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758E2" w14:textId="2E9CEEB0" w:rsidR="00D05453" w:rsidRPr="0002089C" w:rsidRDefault="00D05453" w:rsidP="00D05453">
      <w:pPr>
        <w:jc w:val="left"/>
      </w:pPr>
      <w:r w:rsidRPr="00D05453">
        <w:rPr>
          <w:rFonts w:hint="eastAsia"/>
        </w:rPr>
        <w:t>報道関係各位</w:t>
      </w:r>
    </w:p>
    <w:p w14:paraId="5BADD4ED" w14:textId="2BCEC16B" w:rsidR="00804D49" w:rsidRPr="0002089C" w:rsidRDefault="078C87BB" w:rsidP="092359A7">
      <w:pPr>
        <w:jc w:val="right"/>
      </w:pPr>
      <w:r w:rsidRPr="0002089C">
        <w:t>202</w:t>
      </w:r>
      <w:r w:rsidR="007C4CEE" w:rsidRPr="0002089C">
        <w:rPr>
          <w:rFonts w:hint="eastAsia"/>
        </w:rPr>
        <w:t>6</w:t>
      </w:r>
      <w:r w:rsidRPr="0002089C">
        <w:t>年</w:t>
      </w:r>
      <w:r w:rsidR="00C320FE" w:rsidRPr="0002089C">
        <w:rPr>
          <w:rFonts w:hint="eastAsia"/>
        </w:rPr>
        <w:t>5</w:t>
      </w:r>
      <w:r w:rsidRPr="0002089C">
        <w:t>月</w:t>
      </w:r>
      <w:r w:rsidR="0073310E">
        <w:rPr>
          <w:rFonts w:hint="eastAsia"/>
        </w:rPr>
        <w:t>1</w:t>
      </w:r>
      <w:r w:rsidR="002F5350">
        <w:rPr>
          <w:rFonts w:hint="eastAsia"/>
        </w:rPr>
        <w:t>2</w:t>
      </w:r>
      <w:r w:rsidRPr="0002089C">
        <w:t>日</w:t>
      </w:r>
    </w:p>
    <w:p w14:paraId="4BE6CEDE" w14:textId="31A36DC0" w:rsidR="078C87BB" w:rsidRPr="0002089C" w:rsidRDefault="078C87BB" w:rsidP="092359A7">
      <w:pPr>
        <w:jc w:val="right"/>
      </w:pPr>
      <w:r w:rsidRPr="0002089C">
        <w:t>株式会社吉田印刷所</w:t>
      </w:r>
    </w:p>
    <w:p w14:paraId="220C3F49" w14:textId="1D832B86" w:rsidR="092359A7" w:rsidRPr="0002089C" w:rsidRDefault="092359A7" w:rsidP="092359A7">
      <w:pPr>
        <w:jc w:val="right"/>
      </w:pPr>
    </w:p>
    <w:p w14:paraId="1A94229C" w14:textId="0829C296" w:rsidR="000F29A5" w:rsidRPr="0002089C" w:rsidRDefault="00C969EE" w:rsidP="007D2CC1">
      <w:pPr>
        <w:jc w:val="center"/>
        <w:rPr>
          <w:rFonts w:asciiTheme="majorHAnsi" w:eastAsiaTheme="majorEastAsia" w:hAnsiTheme="majorHAnsi" w:cstheme="majorBidi"/>
          <w:b/>
          <w:sz w:val="36"/>
          <w:szCs w:val="32"/>
        </w:rPr>
      </w:pPr>
      <w:r w:rsidRPr="0002089C">
        <w:rPr>
          <w:rFonts w:asciiTheme="majorHAnsi" w:eastAsiaTheme="majorEastAsia" w:hAnsiTheme="majorHAnsi" w:cstheme="majorBidi"/>
          <w:b/>
          <w:sz w:val="36"/>
          <w:szCs w:val="32"/>
        </w:rPr>
        <w:t>物流の脱プラと</w:t>
      </w:r>
      <w:r w:rsidR="00DB2EA7" w:rsidRPr="00DB2EA7">
        <w:rPr>
          <w:rFonts w:asciiTheme="majorHAnsi" w:eastAsiaTheme="majorEastAsia" w:hAnsiTheme="majorHAnsi" w:cstheme="majorBidi"/>
          <w:b/>
          <w:sz w:val="36"/>
          <w:szCs w:val="32"/>
        </w:rPr>
        <w:t>供給リスク低減を同時に実現</w:t>
      </w:r>
      <w:r w:rsidRPr="0002089C">
        <w:rPr>
          <w:rFonts w:asciiTheme="majorHAnsi" w:eastAsiaTheme="majorEastAsia" w:hAnsiTheme="majorHAnsi" w:cstheme="majorBidi"/>
          <w:b/>
          <w:sz w:val="36"/>
          <w:szCs w:val="32"/>
        </w:rPr>
        <w:t>。</w:t>
      </w:r>
    </w:p>
    <w:p w14:paraId="0A8B9936" w14:textId="77777777" w:rsidR="000F29A5" w:rsidRPr="0002089C" w:rsidRDefault="000F29A5" w:rsidP="007D2CC1">
      <w:pPr>
        <w:jc w:val="center"/>
        <w:rPr>
          <w:rFonts w:asciiTheme="majorHAnsi" w:eastAsiaTheme="majorEastAsia" w:hAnsiTheme="majorHAnsi" w:cstheme="majorBidi"/>
          <w:b/>
          <w:sz w:val="36"/>
          <w:szCs w:val="32"/>
        </w:rPr>
      </w:pPr>
      <w:r w:rsidRPr="0002089C">
        <w:rPr>
          <w:rFonts w:asciiTheme="majorHAnsi" w:eastAsiaTheme="majorEastAsia" w:hAnsiTheme="majorHAnsi" w:cstheme="majorBidi" w:hint="eastAsia"/>
          <w:b/>
          <w:sz w:val="36"/>
          <w:szCs w:val="32"/>
        </w:rPr>
        <w:t>半透明素材の紙製デリバリーパック</w:t>
      </w:r>
    </w:p>
    <w:p w14:paraId="3CAF6A0C" w14:textId="7C625067" w:rsidR="000F29A5" w:rsidRPr="0002089C" w:rsidRDefault="000F29A5" w:rsidP="007D2CC1">
      <w:pPr>
        <w:jc w:val="center"/>
        <w:rPr>
          <w:rFonts w:asciiTheme="majorHAnsi" w:eastAsiaTheme="majorEastAsia" w:hAnsiTheme="majorHAnsi" w:cstheme="majorBidi"/>
          <w:b/>
          <w:sz w:val="36"/>
          <w:szCs w:val="32"/>
        </w:rPr>
      </w:pPr>
      <w:r w:rsidRPr="0002089C">
        <w:rPr>
          <w:rFonts w:asciiTheme="majorHAnsi" w:eastAsiaTheme="majorEastAsia" w:hAnsiTheme="majorHAnsi" w:cstheme="majorBidi"/>
          <w:b/>
          <w:sz w:val="36"/>
          <w:szCs w:val="32"/>
        </w:rPr>
        <w:t>「エコロジパック」を</w:t>
      </w:r>
      <w:r w:rsidR="00A04AB7" w:rsidRPr="00A04AB7">
        <w:rPr>
          <w:rFonts w:asciiTheme="majorHAnsi" w:eastAsiaTheme="majorEastAsia" w:hAnsiTheme="majorHAnsi" w:cstheme="majorBidi"/>
          <w:b/>
          <w:sz w:val="36"/>
          <w:szCs w:val="32"/>
        </w:rPr>
        <w:t>2026</w:t>
      </w:r>
      <w:r w:rsidR="00A04AB7" w:rsidRPr="00A04AB7">
        <w:rPr>
          <w:rFonts w:asciiTheme="majorHAnsi" w:eastAsiaTheme="majorEastAsia" w:hAnsiTheme="majorHAnsi" w:cstheme="majorBidi"/>
          <w:b/>
          <w:sz w:val="36"/>
          <w:szCs w:val="32"/>
        </w:rPr>
        <w:t>年</w:t>
      </w:r>
      <w:r w:rsidR="00A04AB7" w:rsidRPr="00A04AB7">
        <w:rPr>
          <w:rFonts w:asciiTheme="majorHAnsi" w:eastAsiaTheme="majorEastAsia" w:hAnsiTheme="majorHAnsi" w:cstheme="majorBidi"/>
          <w:b/>
          <w:sz w:val="36"/>
          <w:szCs w:val="32"/>
        </w:rPr>
        <w:t>5</w:t>
      </w:r>
      <w:r w:rsidR="00A04AB7" w:rsidRPr="00A04AB7">
        <w:rPr>
          <w:rFonts w:asciiTheme="majorHAnsi" w:eastAsiaTheme="majorEastAsia" w:hAnsiTheme="majorHAnsi" w:cstheme="majorBidi"/>
          <w:b/>
          <w:sz w:val="36"/>
          <w:szCs w:val="32"/>
        </w:rPr>
        <w:t>月</w:t>
      </w:r>
      <w:r w:rsidR="00A04AB7" w:rsidRPr="00A04AB7">
        <w:rPr>
          <w:rFonts w:asciiTheme="majorHAnsi" w:eastAsiaTheme="majorEastAsia" w:hAnsiTheme="majorHAnsi" w:cstheme="majorBidi"/>
          <w:b/>
          <w:sz w:val="36"/>
          <w:szCs w:val="32"/>
        </w:rPr>
        <w:t>13</w:t>
      </w:r>
      <w:r w:rsidR="00A04AB7" w:rsidRPr="00A04AB7">
        <w:rPr>
          <w:rFonts w:asciiTheme="majorHAnsi" w:eastAsiaTheme="majorEastAsia" w:hAnsiTheme="majorHAnsi" w:cstheme="majorBidi"/>
          <w:b/>
          <w:sz w:val="36"/>
          <w:szCs w:val="32"/>
        </w:rPr>
        <w:t>日</w:t>
      </w:r>
      <w:r w:rsidR="00A04AB7">
        <w:rPr>
          <w:rFonts w:asciiTheme="majorHAnsi" w:eastAsiaTheme="majorEastAsia" w:hAnsiTheme="majorHAnsi" w:cstheme="majorBidi" w:hint="eastAsia"/>
          <w:b/>
          <w:sz w:val="36"/>
          <w:szCs w:val="32"/>
        </w:rPr>
        <w:t>より</w:t>
      </w:r>
      <w:r w:rsidRPr="0002089C">
        <w:rPr>
          <w:rFonts w:asciiTheme="majorHAnsi" w:eastAsiaTheme="majorEastAsia" w:hAnsiTheme="majorHAnsi" w:cstheme="majorBidi"/>
          <w:b/>
          <w:sz w:val="36"/>
          <w:szCs w:val="32"/>
        </w:rPr>
        <w:t>発売</w:t>
      </w:r>
    </w:p>
    <w:p w14:paraId="12AF4A3F" w14:textId="77777777" w:rsidR="00C969EE" w:rsidRPr="0073310E" w:rsidRDefault="00C969EE" w:rsidP="00B67ADC">
      <w:pPr>
        <w:rPr>
          <w:rFonts w:asciiTheme="majorHAnsi" w:eastAsiaTheme="majorEastAsia" w:hAnsiTheme="majorHAnsi" w:cstheme="majorBidi"/>
          <w:b/>
          <w:sz w:val="36"/>
          <w:szCs w:val="32"/>
        </w:rPr>
      </w:pPr>
    </w:p>
    <w:p w14:paraId="40C89D17" w14:textId="296AE172" w:rsidR="00C969EE" w:rsidRPr="005C118A" w:rsidRDefault="00C969EE" w:rsidP="00B67ADC">
      <w:r w:rsidRPr="0002089C">
        <w:t>～中東情勢による</w:t>
      </w:r>
      <w:r w:rsidR="00710723" w:rsidRPr="0002089C">
        <w:t>石油由来製品（</w:t>
      </w:r>
      <w:r w:rsidR="00710723" w:rsidRPr="0002089C">
        <w:t>PP</w:t>
      </w:r>
      <w:r w:rsidR="00710723" w:rsidRPr="0002089C">
        <w:rPr>
          <w:rFonts w:hint="eastAsia"/>
        </w:rPr>
        <w:t>/PE</w:t>
      </w:r>
      <w:r w:rsidR="00710723" w:rsidRPr="0002089C">
        <w:rPr>
          <w:rFonts w:hint="eastAsia"/>
        </w:rPr>
        <w:t>等</w:t>
      </w:r>
      <w:r w:rsidR="00710723" w:rsidRPr="0002089C">
        <w:t>）</w:t>
      </w:r>
      <w:r w:rsidRPr="0002089C">
        <w:t>調達リスクを背景に、国内生産の「安定供給可能なエコ資材」として異業種</w:t>
      </w:r>
      <w:r w:rsidRPr="0002089C">
        <w:t>2</w:t>
      </w:r>
      <w:r w:rsidRPr="0002089C">
        <w:t>社が共同開発～</w:t>
      </w:r>
    </w:p>
    <w:p w14:paraId="05C58549" w14:textId="77777777" w:rsidR="00710723" w:rsidRPr="0002089C" w:rsidRDefault="00710723" w:rsidP="00B67ADC"/>
    <w:p w14:paraId="4524CB5F" w14:textId="1B796DB2" w:rsidR="00C969EE" w:rsidRPr="0002089C" w:rsidRDefault="00C969EE" w:rsidP="00C969EE">
      <w:r w:rsidRPr="0002089C">
        <w:rPr>
          <w:rFonts w:hint="eastAsia"/>
        </w:rPr>
        <w:t>株式会社吉田印刷所（本社：新潟県五泉市、代表取締役社長：吉田泰造）は、ビジネスフォーム製造で国内屈指の実績を持つ</w:t>
      </w:r>
      <w:r w:rsidR="00645F12" w:rsidRPr="0002089C">
        <w:rPr>
          <w:rFonts w:hint="eastAsia"/>
        </w:rPr>
        <w:t>株式会社</w:t>
      </w:r>
      <w:r w:rsidRPr="0002089C">
        <w:rPr>
          <w:rFonts w:hint="eastAsia"/>
        </w:rPr>
        <w:t>ジェービーエフサプライ（本社：</w:t>
      </w:r>
      <w:r w:rsidR="00445707">
        <w:rPr>
          <w:rFonts w:hint="eastAsia"/>
        </w:rPr>
        <w:t>大阪府</w:t>
      </w:r>
      <w:r w:rsidR="00710723" w:rsidRPr="0002089C">
        <w:t>大阪市城東区</w:t>
      </w:r>
      <w:r w:rsidRPr="0002089C">
        <w:rPr>
          <w:rFonts w:hint="eastAsia"/>
        </w:rPr>
        <w:t>）との共同開発プロジェクトにより、段ボール等の外装に貼付する</w:t>
      </w:r>
      <w:r w:rsidR="00093C1E" w:rsidRPr="0002089C">
        <w:rPr>
          <w:rFonts w:hint="eastAsia"/>
        </w:rPr>
        <w:t>（納品書</w:t>
      </w:r>
      <w:r w:rsidR="00093C1E">
        <w:rPr>
          <w:rFonts w:hint="eastAsia"/>
        </w:rPr>
        <w:t>等の</w:t>
      </w:r>
      <w:r w:rsidR="00093C1E" w:rsidRPr="0002089C">
        <w:rPr>
          <w:rFonts w:hint="eastAsia"/>
        </w:rPr>
        <w:t>）</w:t>
      </w:r>
      <w:r w:rsidRPr="0002089C">
        <w:rPr>
          <w:rFonts w:hint="eastAsia"/>
        </w:rPr>
        <w:t>パッキングリスト封入用の完全紙製</w:t>
      </w:r>
      <w:r w:rsidR="00376282">
        <w:rPr>
          <w:rFonts w:hint="eastAsia"/>
        </w:rPr>
        <w:t>の</w:t>
      </w:r>
      <w:r w:rsidRPr="0002089C">
        <w:rPr>
          <w:rFonts w:hint="eastAsia"/>
        </w:rPr>
        <w:t>袋「エコロジパック」を開発いたしました。</w:t>
      </w:r>
    </w:p>
    <w:p w14:paraId="24B8D4A9" w14:textId="4AC16451" w:rsidR="004C7302" w:rsidRPr="0002089C" w:rsidRDefault="00C969EE" w:rsidP="00C969EE">
      <w:r w:rsidRPr="0002089C">
        <w:rPr>
          <w:rFonts w:hint="eastAsia"/>
        </w:rPr>
        <w:t>本製品は、</w:t>
      </w:r>
      <w:r w:rsidRPr="0002089C">
        <w:t>2026</w:t>
      </w:r>
      <w:r w:rsidRPr="0002089C">
        <w:t>年</w:t>
      </w:r>
      <w:r w:rsidRPr="0002089C">
        <w:t>5</w:t>
      </w:r>
      <w:r w:rsidRPr="0002089C">
        <w:t>月</w:t>
      </w:r>
      <w:r w:rsidRPr="0002089C">
        <w:t>13</w:t>
      </w:r>
      <w:r w:rsidRPr="0002089C">
        <w:t>日（水）よりインテックス大阪で開催される「サステナブルマテリアル展」にて初披露し、同日</w:t>
      </w:r>
      <w:r w:rsidR="005B6DB1">
        <w:rPr>
          <w:rFonts w:hint="eastAsia"/>
        </w:rPr>
        <w:t>から</w:t>
      </w:r>
      <w:r w:rsidRPr="0002089C">
        <w:t>販売いたします。</w:t>
      </w:r>
    </w:p>
    <w:p w14:paraId="37B90519" w14:textId="77777777" w:rsidR="00C969EE" w:rsidRDefault="00C969EE" w:rsidP="00C969EE"/>
    <w:p w14:paraId="13542511" w14:textId="22E26F2B" w:rsidR="008205F5" w:rsidRDefault="008205F5" w:rsidP="00C969EE">
      <w:r w:rsidRPr="008205F5">
        <w:t>製品サイト：</w:t>
      </w:r>
      <w:hyperlink r:id="rId11" w:history="1">
        <w:r w:rsidRPr="005A03BD">
          <w:rPr>
            <w:rStyle w:val="a7"/>
          </w:rPr>
          <w:t>https://glasspack.jp/eco-logi-pack</w:t>
        </w:r>
      </w:hyperlink>
    </w:p>
    <w:p w14:paraId="4571C9E7" w14:textId="77777777" w:rsidR="008205F5" w:rsidRDefault="008205F5" w:rsidP="00C969EE"/>
    <w:p w14:paraId="1CCA8BBF" w14:textId="2B28F13A" w:rsidR="009B4BBD" w:rsidRDefault="009B4BBD" w:rsidP="00C969EE">
      <w:r>
        <w:rPr>
          <w:noProof/>
        </w:rPr>
        <w:drawing>
          <wp:inline distT="0" distB="0" distL="0" distR="0" wp14:anchorId="5CBB03D4" wp14:editId="39A3B228">
            <wp:extent cx="2935705" cy="2201779"/>
            <wp:effectExtent l="0" t="0" r="0" b="8255"/>
            <wp:docPr id="969387545"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9608" cy="2204706"/>
                    </a:xfrm>
                    <a:prstGeom prst="rect">
                      <a:avLst/>
                    </a:prstGeom>
                    <a:noFill/>
                    <a:ln>
                      <a:noFill/>
                    </a:ln>
                  </pic:spPr>
                </pic:pic>
              </a:graphicData>
            </a:graphic>
          </wp:inline>
        </w:drawing>
      </w:r>
    </w:p>
    <w:p w14:paraId="66AE9AE9" w14:textId="45817A97" w:rsidR="00B92AB6" w:rsidRDefault="004334A1" w:rsidP="00C969EE">
      <w:r w:rsidRPr="004334A1">
        <w:t>段ボール外装に貼付されたエコロジパックの使用イメージ</w:t>
      </w:r>
    </w:p>
    <w:p w14:paraId="6BA231AB" w14:textId="77777777" w:rsidR="004334A1" w:rsidRPr="00B92AB6" w:rsidRDefault="004334A1" w:rsidP="00C969EE"/>
    <w:p w14:paraId="188A05EE" w14:textId="2E552F80" w:rsidR="00AC4BAE" w:rsidRPr="0002089C" w:rsidRDefault="00610350" w:rsidP="00C969EE">
      <w:pPr>
        <w:rPr>
          <w:b/>
          <w:bCs/>
          <w:sz w:val="26"/>
          <w:szCs w:val="26"/>
        </w:rPr>
      </w:pPr>
      <w:r>
        <w:rPr>
          <w:rFonts w:hint="eastAsia"/>
          <w:b/>
          <w:bCs/>
          <w:sz w:val="26"/>
          <w:szCs w:val="26"/>
        </w:rPr>
        <w:lastRenderedPageBreak/>
        <w:t>■</w:t>
      </w:r>
      <w:r w:rsidR="00973BEB" w:rsidRPr="0002089C">
        <w:rPr>
          <w:b/>
          <w:bCs/>
          <w:sz w:val="26"/>
          <w:szCs w:val="26"/>
        </w:rPr>
        <w:t>背景：物流業界</w:t>
      </w:r>
      <w:r w:rsidR="00973BEB" w:rsidRPr="0002089C">
        <w:rPr>
          <w:rFonts w:hint="eastAsia"/>
          <w:b/>
          <w:bCs/>
          <w:sz w:val="26"/>
          <w:szCs w:val="26"/>
        </w:rPr>
        <w:t>が直面する</w:t>
      </w:r>
      <w:r w:rsidR="00586F3A" w:rsidRPr="0002089C">
        <w:rPr>
          <w:rFonts w:hint="eastAsia"/>
          <w:b/>
          <w:bCs/>
          <w:sz w:val="26"/>
          <w:szCs w:val="26"/>
        </w:rPr>
        <w:t>、資材の</w:t>
      </w:r>
      <w:r w:rsidR="00973BEB" w:rsidRPr="0002089C">
        <w:rPr>
          <w:b/>
          <w:bCs/>
          <w:sz w:val="26"/>
          <w:szCs w:val="26"/>
        </w:rPr>
        <w:t>「脱プラ」</w:t>
      </w:r>
      <w:r w:rsidR="00973BEB" w:rsidRPr="0002089C">
        <w:rPr>
          <w:rFonts w:hint="eastAsia"/>
          <w:b/>
          <w:bCs/>
          <w:sz w:val="26"/>
          <w:szCs w:val="26"/>
        </w:rPr>
        <w:t>と</w:t>
      </w:r>
      <w:r w:rsidR="00973BEB" w:rsidRPr="0002089C">
        <w:rPr>
          <w:b/>
          <w:bCs/>
          <w:sz w:val="26"/>
          <w:szCs w:val="26"/>
        </w:rPr>
        <w:t>「価格高騰・供給リスク」</w:t>
      </w:r>
      <w:r w:rsidR="00586F3A" w:rsidRPr="0002089C">
        <w:rPr>
          <w:rFonts w:hint="eastAsia"/>
          <w:b/>
          <w:bCs/>
          <w:sz w:val="26"/>
          <w:szCs w:val="26"/>
        </w:rPr>
        <w:t>への対応</w:t>
      </w:r>
    </w:p>
    <w:p w14:paraId="70654E84" w14:textId="51BFBEA4" w:rsidR="00C969EE" w:rsidRDefault="00C969EE" w:rsidP="00C969EE">
      <w:r w:rsidRPr="0002089C">
        <w:rPr>
          <w:rFonts w:hint="eastAsia"/>
        </w:rPr>
        <w:t>現在、物流・</w:t>
      </w:r>
      <w:r w:rsidRPr="0002089C">
        <w:t>EC</w:t>
      </w:r>
      <w:r w:rsidRPr="0002089C">
        <w:t>業界は大きな転換期にあります。プラスチック資源循環促進法の施行や、欧州包装規制（</w:t>
      </w:r>
      <w:r w:rsidRPr="0002089C">
        <w:t>PPWR</w:t>
      </w:r>
      <w:r w:rsidRPr="0002089C">
        <w:t>）への対応が急務となる中、梱包資材の「脱プラ化」は避けて通れない課題です。</w:t>
      </w:r>
      <w:r w:rsidR="00586F3A" w:rsidRPr="0002089C">
        <w:t>しかし、従来広く使用されてきた</w:t>
      </w:r>
      <w:r w:rsidR="00F82D17" w:rsidRPr="0002089C">
        <w:t>石油由来製品</w:t>
      </w:r>
      <w:r w:rsidR="00586F3A" w:rsidRPr="0002089C">
        <w:t>（</w:t>
      </w:r>
      <w:r w:rsidR="00586F3A" w:rsidRPr="0002089C">
        <w:t>PP</w:t>
      </w:r>
      <w:r w:rsidR="00645F12" w:rsidRPr="0002089C">
        <w:rPr>
          <w:rFonts w:hint="eastAsia"/>
        </w:rPr>
        <w:t>/PE</w:t>
      </w:r>
      <w:r w:rsidR="00F82D17" w:rsidRPr="0002089C">
        <w:rPr>
          <w:rFonts w:hint="eastAsia"/>
        </w:rPr>
        <w:t>等</w:t>
      </w:r>
      <w:r w:rsidR="00586F3A" w:rsidRPr="0002089C">
        <w:t>）製の</w:t>
      </w:r>
      <w:r w:rsidR="00F82D17" w:rsidRPr="0002089C">
        <w:rPr>
          <w:rFonts w:hint="eastAsia"/>
        </w:rPr>
        <w:t>デリバリーパック</w:t>
      </w:r>
      <w:r w:rsidR="00586F3A" w:rsidRPr="0002089C">
        <w:t>は、現在、主に</w:t>
      </w:r>
      <w:r w:rsidR="00586F3A" w:rsidRPr="0002089C">
        <w:t>2</w:t>
      </w:r>
      <w:r w:rsidR="00586F3A" w:rsidRPr="0002089C">
        <w:t>つの大きな課題に直面しています。</w:t>
      </w:r>
    </w:p>
    <w:p w14:paraId="12642F25" w14:textId="77777777" w:rsidR="00C5559A" w:rsidRPr="0002089C" w:rsidRDefault="00C5559A" w:rsidP="00C969EE"/>
    <w:p w14:paraId="4B15EA45" w14:textId="7C481B0B" w:rsidR="009F0ACE" w:rsidRPr="0002089C" w:rsidRDefault="00DB289C" w:rsidP="00C969EE">
      <w:r>
        <w:rPr>
          <w:rFonts w:hint="eastAsia"/>
        </w:rPr>
        <w:t>●</w:t>
      </w:r>
      <w:r w:rsidR="00C969EE" w:rsidRPr="0002089C">
        <w:rPr>
          <w:rFonts w:hint="eastAsia"/>
        </w:rPr>
        <w:t>現場のジレンマ</w:t>
      </w:r>
    </w:p>
    <w:p w14:paraId="101952DD" w14:textId="144BD9A6" w:rsidR="00C969EE" w:rsidRPr="0002089C" w:rsidRDefault="00C969EE" w:rsidP="00C969EE">
      <w:r w:rsidRPr="0002089C">
        <w:t>紙に切り替えたいが、</w:t>
      </w:r>
      <w:r w:rsidR="00F64701" w:rsidRPr="0002089C">
        <w:t>従来の</w:t>
      </w:r>
      <w:r w:rsidR="00F64701" w:rsidRPr="0002089C">
        <w:rPr>
          <w:rFonts w:hint="eastAsia"/>
        </w:rPr>
        <w:t>紙製</w:t>
      </w:r>
      <w:r w:rsidR="00F64701" w:rsidRPr="0002089C">
        <w:t>では中身が視認できなくなり、デリバリーパック本来の機能を果たせないという実用上の課題。</w:t>
      </w:r>
    </w:p>
    <w:p w14:paraId="1EA29312" w14:textId="77777777" w:rsidR="00C5559A" w:rsidRDefault="00C5559A" w:rsidP="00C969EE"/>
    <w:p w14:paraId="2F89619E" w14:textId="5378437C" w:rsidR="009F0ACE" w:rsidRPr="0002089C" w:rsidRDefault="00DB289C" w:rsidP="00C969EE">
      <w:r>
        <w:rPr>
          <w:rFonts w:hint="eastAsia"/>
        </w:rPr>
        <w:t>●</w:t>
      </w:r>
      <w:r w:rsidR="00C969EE" w:rsidRPr="0002089C">
        <w:rPr>
          <w:rFonts w:hint="eastAsia"/>
        </w:rPr>
        <w:t>調達の不確実性</w:t>
      </w:r>
    </w:p>
    <w:p w14:paraId="4DDB3B82" w14:textId="33D7183E" w:rsidR="00C969EE" w:rsidRPr="0002089C" w:rsidRDefault="00C969EE" w:rsidP="00C969EE">
      <w:r w:rsidRPr="0002089C">
        <w:t>昨今の中東情勢の緊迫化に伴い、石油由来製品（</w:t>
      </w:r>
      <w:r w:rsidRPr="0002089C">
        <w:t>PP</w:t>
      </w:r>
      <w:r w:rsidR="00F82D17" w:rsidRPr="0002089C">
        <w:rPr>
          <w:rFonts w:hint="eastAsia"/>
        </w:rPr>
        <w:t>/PE</w:t>
      </w:r>
      <w:r w:rsidRPr="0002089C">
        <w:t>等）の原材料コスト</w:t>
      </w:r>
      <w:r w:rsidR="005C118A">
        <w:rPr>
          <w:rFonts w:hint="eastAsia"/>
        </w:rPr>
        <w:t>の</w:t>
      </w:r>
      <w:r w:rsidRPr="0002089C">
        <w:t>高騰や、</w:t>
      </w:r>
      <w:r w:rsidR="00E01EBF" w:rsidRPr="00E01EBF">
        <w:t>調達不安の高まり</w:t>
      </w:r>
      <w:r w:rsidR="00FC372F" w:rsidRPr="0002089C">
        <w:rPr>
          <w:rFonts w:hint="eastAsia"/>
        </w:rPr>
        <w:t>。</w:t>
      </w:r>
    </w:p>
    <w:p w14:paraId="7CEFA1DA" w14:textId="77777777" w:rsidR="00C5559A" w:rsidRDefault="00C5559A" w:rsidP="00C969EE"/>
    <w:p w14:paraId="431CFEF5" w14:textId="3F974302" w:rsidR="00C969EE" w:rsidRPr="0002089C" w:rsidRDefault="00C969EE" w:rsidP="00C969EE">
      <w:r w:rsidRPr="0002089C">
        <w:rPr>
          <w:rFonts w:hint="eastAsia"/>
        </w:rPr>
        <w:t>「エコロジパック」は、吉田印刷所が培ってきた「半透明グラシン紙」の活用技術と、ジェービーエフサプライが持つ「特殊タック加工・量産技術」を融合。</w:t>
      </w:r>
      <w:r w:rsidRPr="0002089C">
        <w:t>100%</w:t>
      </w:r>
      <w:r w:rsidRPr="0002089C">
        <w:t>紙製でありながら高い視認性を持ち、さらに国内生産による安定供給を実現することで、企業の脱プラ</w:t>
      </w:r>
      <w:r w:rsidR="00076389">
        <w:rPr>
          <w:rFonts w:hint="eastAsia"/>
        </w:rPr>
        <w:t>推進</w:t>
      </w:r>
      <w:r w:rsidRPr="0002089C">
        <w:t>とサプライチェーンの強靭化を同時に支援します。</w:t>
      </w:r>
    </w:p>
    <w:p w14:paraId="65CB2279" w14:textId="1180E7B4" w:rsidR="00121D03" w:rsidRPr="0002089C" w:rsidRDefault="00121D03" w:rsidP="00C969EE">
      <w:pPr>
        <w:widowControl/>
        <w:snapToGrid/>
        <w:spacing w:line="240" w:lineRule="auto"/>
        <w:jc w:val="left"/>
      </w:pPr>
    </w:p>
    <w:p w14:paraId="221E214C" w14:textId="78C37ABD" w:rsidR="00C969EE" w:rsidRPr="0002089C" w:rsidRDefault="005342F4" w:rsidP="00C969EE">
      <w:pPr>
        <w:widowControl/>
        <w:snapToGrid/>
        <w:spacing w:line="240" w:lineRule="auto"/>
        <w:jc w:val="left"/>
        <w:rPr>
          <w:b/>
          <w:bCs/>
          <w:sz w:val="26"/>
          <w:szCs w:val="26"/>
        </w:rPr>
      </w:pPr>
      <w:r>
        <w:rPr>
          <w:rFonts w:hint="eastAsia"/>
          <w:b/>
          <w:bCs/>
          <w:sz w:val="26"/>
          <w:szCs w:val="26"/>
        </w:rPr>
        <w:t>■</w:t>
      </w:r>
      <w:r w:rsidR="00C969EE" w:rsidRPr="0002089C">
        <w:rPr>
          <w:rFonts w:hint="eastAsia"/>
          <w:b/>
          <w:bCs/>
          <w:sz w:val="26"/>
          <w:szCs w:val="26"/>
        </w:rPr>
        <w:t>開発ストーリー：展示会での偶然の出会いが、技術の壁を打ち破った</w:t>
      </w:r>
    </w:p>
    <w:p w14:paraId="78F02EAE" w14:textId="77777777" w:rsidR="00C969EE" w:rsidRPr="0002089C" w:rsidRDefault="00C969EE" w:rsidP="00C969EE">
      <w:pPr>
        <w:widowControl/>
        <w:snapToGrid/>
        <w:spacing w:line="240" w:lineRule="auto"/>
        <w:jc w:val="left"/>
      </w:pPr>
      <w:r w:rsidRPr="0002089C">
        <w:rPr>
          <w:rFonts w:hint="eastAsia"/>
        </w:rPr>
        <w:t>本製品の誕生は、ある展示会での両社の出会いから始まりました。</w:t>
      </w:r>
    </w:p>
    <w:p w14:paraId="313BD3C1" w14:textId="77777777" w:rsidR="00C969EE" w:rsidRPr="0002089C" w:rsidRDefault="00C969EE" w:rsidP="00C969EE">
      <w:pPr>
        <w:widowControl/>
        <w:snapToGrid/>
        <w:spacing w:line="240" w:lineRule="auto"/>
        <w:jc w:val="left"/>
      </w:pPr>
    </w:p>
    <w:p w14:paraId="4E36A7A8" w14:textId="3196AA5B" w:rsidR="00124742" w:rsidRPr="0002089C" w:rsidRDefault="00C969EE" w:rsidP="00124742">
      <w:pPr>
        <w:widowControl/>
        <w:snapToGrid/>
        <w:spacing w:line="240" w:lineRule="auto"/>
        <w:jc w:val="left"/>
      </w:pPr>
      <w:r w:rsidRPr="0002089C">
        <w:rPr>
          <w:rFonts w:hint="eastAsia"/>
        </w:rPr>
        <w:t>吉田印刷所では</w:t>
      </w:r>
      <w:r w:rsidR="00124742" w:rsidRPr="0002089C">
        <w:t>以前より、環境配慮型包材として</w:t>
      </w:r>
      <w:r w:rsidR="007D2CC1" w:rsidRPr="0002089C">
        <w:rPr>
          <w:rFonts w:hint="eastAsia"/>
        </w:rPr>
        <w:t>同社製品</w:t>
      </w:r>
      <w:r w:rsidR="00124742" w:rsidRPr="0002089C">
        <w:t>「グラスパック」を活用したデリバリーパックを提案して</w:t>
      </w:r>
      <w:r w:rsidR="00FF038F">
        <w:rPr>
          <w:rFonts w:hint="eastAsia"/>
        </w:rPr>
        <w:t>きました</w:t>
      </w:r>
      <w:r w:rsidR="00124742" w:rsidRPr="0002089C">
        <w:t>。本製品は紙製でありながら</w:t>
      </w:r>
      <w:r w:rsidR="00AC59EA">
        <w:rPr>
          <w:rFonts w:hint="eastAsia"/>
        </w:rPr>
        <w:t>パッキング</w:t>
      </w:r>
      <w:r w:rsidR="00124742" w:rsidRPr="0002089C">
        <w:t>リストの視認が可能で、特にプラスチック系素材の規制が厳しい海外向け製品を扱う企業の</w:t>
      </w:r>
      <w:r w:rsidR="00FF038F" w:rsidRPr="0002089C">
        <w:rPr>
          <w:rFonts w:hint="eastAsia"/>
        </w:rPr>
        <w:t>ニーズ</w:t>
      </w:r>
      <w:r w:rsidR="00124742" w:rsidRPr="0002089C">
        <w:t>に応えてきました。しかしながら、現行商品は両端をオフラインでテープ留めする加工となっているため量産体制の構築が難しく、さらに接着面が裏面全体に及ばないことから、剥離リスクへの不安が課題となっていました。</w:t>
      </w:r>
    </w:p>
    <w:p w14:paraId="78F1F35C" w14:textId="5A7D4552" w:rsidR="000F29A5" w:rsidRPr="0002089C" w:rsidRDefault="007D2CC1" w:rsidP="000F29A5">
      <w:pPr>
        <w:widowControl/>
        <w:snapToGrid/>
        <w:spacing w:line="240" w:lineRule="auto"/>
        <w:jc w:val="left"/>
      </w:pPr>
      <w:r w:rsidRPr="0002089C">
        <w:t>そ</w:t>
      </w:r>
      <w:r w:rsidR="00A87F71">
        <w:rPr>
          <w:rFonts w:hint="eastAsia"/>
        </w:rPr>
        <w:t>のよう</w:t>
      </w:r>
      <w:r w:rsidRPr="0002089C">
        <w:t>な中、ある展示会で同じく出展していたのが、ビジネスフォーム製造で</w:t>
      </w:r>
      <w:r w:rsidRPr="0002089C">
        <w:t>50</w:t>
      </w:r>
      <w:r w:rsidRPr="0002089C">
        <w:t>年以上の実績がある送り状や複写ラベル製造のスペシャリストであるジェービーエフサプライ</w:t>
      </w:r>
      <w:r w:rsidRPr="0002089C">
        <w:rPr>
          <w:rFonts w:hint="eastAsia"/>
        </w:rPr>
        <w:t>社</w:t>
      </w:r>
      <w:r w:rsidRPr="0002089C">
        <w:t>でした。</w:t>
      </w:r>
      <w:r w:rsidR="00BE34E4" w:rsidRPr="00BE34E4">
        <w:t>同社は、ビジネスフォーム分野で培った特殊加工技術を活かした、吉田印刷所にはない製造ラインを有していました。両社は情報交換を重ねる中で、この技術を応用し、「グラシン紙」と「タック紙」を組み合わせることで、従来の課題を解決できると考えるに至りました。</w:t>
      </w:r>
      <w:r w:rsidR="00B35F17" w:rsidRPr="00B35F17">
        <w:t>検証を重ねる中で、新たな付加価値を持つ製品として本製品が誕生しました。</w:t>
      </w:r>
    </w:p>
    <w:p w14:paraId="2828EA6F" w14:textId="77777777" w:rsidR="002D080A" w:rsidRPr="0002089C" w:rsidRDefault="002D080A" w:rsidP="00C969EE">
      <w:pPr>
        <w:widowControl/>
        <w:snapToGrid/>
        <w:spacing w:line="240" w:lineRule="auto"/>
        <w:jc w:val="left"/>
      </w:pPr>
    </w:p>
    <w:p w14:paraId="3E33FFD2" w14:textId="77777777" w:rsidR="00C969EE" w:rsidRPr="0002089C" w:rsidRDefault="00C969EE" w:rsidP="00C969EE">
      <w:pPr>
        <w:widowControl/>
        <w:snapToGrid/>
        <w:spacing w:line="240" w:lineRule="auto"/>
        <w:jc w:val="left"/>
      </w:pPr>
    </w:p>
    <w:p w14:paraId="1DBF9924" w14:textId="70BF52B4" w:rsidR="00C969EE" w:rsidRPr="0002089C" w:rsidRDefault="005342F4" w:rsidP="00C969EE">
      <w:pPr>
        <w:widowControl/>
        <w:snapToGrid/>
        <w:spacing w:line="240" w:lineRule="auto"/>
        <w:jc w:val="left"/>
        <w:rPr>
          <w:b/>
          <w:bCs/>
          <w:sz w:val="26"/>
          <w:szCs w:val="26"/>
        </w:rPr>
      </w:pPr>
      <w:r>
        <w:rPr>
          <w:rFonts w:hint="eastAsia"/>
          <w:b/>
          <w:bCs/>
          <w:sz w:val="26"/>
          <w:szCs w:val="26"/>
        </w:rPr>
        <w:t>■</w:t>
      </w:r>
      <w:r w:rsidR="00C969EE" w:rsidRPr="0002089C">
        <w:rPr>
          <w:rFonts w:hint="eastAsia"/>
          <w:b/>
          <w:bCs/>
          <w:sz w:val="26"/>
          <w:szCs w:val="26"/>
        </w:rPr>
        <w:t>「エコロジパック」が物流現場にもたらす</w:t>
      </w:r>
      <w:r w:rsidR="00D0190B" w:rsidRPr="0002089C">
        <w:rPr>
          <w:rFonts w:hint="eastAsia"/>
          <w:b/>
          <w:bCs/>
          <w:sz w:val="26"/>
          <w:szCs w:val="26"/>
        </w:rPr>
        <w:t>6</w:t>
      </w:r>
      <w:r w:rsidR="00C969EE" w:rsidRPr="0002089C">
        <w:rPr>
          <w:b/>
          <w:bCs/>
          <w:sz w:val="26"/>
          <w:szCs w:val="26"/>
        </w:rPr>
        <w:t>つの革新</w:t>
      </w:r>
    </w:p>
    <w:p w14:paraId="5A62A9BB" w14:textId="286A2D7D" w:rsidR="00C969EE" w:rsidRPr="0002089C" w:rsidRDefault="00C969EE" w:rsidP="00C969EE">
      <w:pPr>
        <w:widowControl/>
        <w:snapToGrid/>
        <w:spacing w:line="240" w:lineRule="auto"/>
        <w:jc w:val="left"/>
      </w:pPr>
      <w:r w:rsidRPr="0002089C">
        <w:t>1. 100%</w:t>
      </w:r>
      <w:r w:rsidRPr="0002089C">
        <w:t>紙製でありながら「中身が見える」</w:t>
      </w:r>
      <w:r w:rsidR="008E4A74" w:rsidRPr="0002089C">
        <w:rPr>
          <w:rFonts w:hint="eastAsia"/>
        </w:rPr>
        <w:t>という</w:t>
      </w:r>
      <w:r w:rsidRPr="0002089C">
        <w:t>視認性</w:t>
      </w:r>
    </w:p>
    <w:p w14:paraId="161658DB" w14:textId="0BA51BC7" w:rsidR="00C969EE" w:rsidRPr="0002089C" w:rsidRDefault="00C969EE" w:rsidP="00C969EE">
      <w:pPr>
        <w:widowControl/>
        <w:snapToGrid/>
        <w:spacing w:line="240" w:lineRule="auto"/>
        <w:jc w:val="left"/>
      </w:pPr>
      <w:r w:rsidRPr="0002089C">
        <w:rPr>
          <w:rFonts w:hint="eastAsia"/>
        </w:rPr>
        <w:t>半透明の紙を使用することで、従来のプラスチック（</w:t>
      </w:r>
      <w:r w:rsidRPr="0002089C">
        <w:t>PP</w:t>
      </w:r>
      <w:r w:rsidR="007F3627" w:rsidRPr="0002089C">
        <w:rPr>
          <w:rFonts w:hint="eastAsia"/>
        </w:rPr>
        <w:t>/PE</w:t>
      </w:r>
      <w:r w:rsidRPr="0002089C">
        <w:t>）製品</w:t>
      </w:r>
      <w:r w:rsidR="00B501EE" w:rsidRPr="00B501EE">
        <w:t>に近い視認性を確保</w:t>
      </w:r>
      <w:r w:rsidR="00124742" w:rsidRPr="0002089C">
        <w:rPr>
          <w:rFonts w:hint="eastAsia"/>
        </w:rPr>
        <w:t>。</w:t>
      </w:r>
      <w:r w:rsidRPr="0002089C">
        <w:t>箱を開けずに納品書</w:t>
      </w:r>
      <w:r w:rsidR="00124742" w:rsidRPr="0002089C">
        <w:rPr>
          <w:rFonts w:hint="eastAsia"/>
        </w:rPr>
        <w:t>や</w:t>
      </w:r>
      <w:r w:rsidR="00AC59EA">
        <w:rPr>
          <w:rFonts w:hint="eastAsia"/>
        </w:rPr>
        <w:t>パッキング</w:t>
      </w:r>
      <w:r w:rsidR="00124742" w:rsidRPr="0002089C">
        <w:rPr>
          <w:rFonts w:hint="eastAsia"/>
        </w:rPr>
        <w:t>リスト</w:t>
      </w:r>
      <w:r w:rsidRPr="0002089C">
        <w:t>の確認が行えるため、現場の作業効率を落としません。</w:t>
      </w:r>
    </w:p>
    <w:p w14:paraId="725B8EF0" w14:textId="77777777" w:rsidR="00C969EE" w:rsidRDefault="00C969EE" w:rsidP="00C969EE">
      <w:pPr>
        <w:widowControl/>
        <w:snapToGrid/>
        <w:spacing w:line="240" w:lineRule="auto"/>
        <w:jc w:val="left"/>
      </w:pPr>
    </w:p>
    <w:p w14:paraId="18652D59" w14:textId="77777777" w:rsidR="00A64E45" w:rsidRPr="0002089C" w:rsidRDefault="00A64E45" w:rsidP="00A64E45">
      <w:r>
        <w:rPr>
          <w:noProof/>
        </w:rPr>
        <w:drawing>
          <wp:inline distT="0" distB="0" distL="0" distR="0" wp14:anchorId="3F7ABB88" wp14:editId="779F699D">
            <wp:extent cx="3441032" cy="2579821"/>
            <wp:effectExtent l="0" t="0" r="7620" b="0"/>
            <wp:docPr id="61390111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48268" cy="2585246"/>
                    </a:xfrm>
                    <a:prstGeom prst="rect">
                      <a:avLst/>
                    </a:prstGeom>
                    <a:noFill/>
                    <a:ln>
                      <a:noFill/>
                    </a:ln>
                  </pic:spPr>
                </pic:pic>
              </a:graphicData>
            </a:graphic>
          </wp:inline>
        </w:drawing>
      </w:r>
    </w:p>
    <w:p w14:paraId="7C896F2B" w14:textId="77777777" w:rsidR="00A64E45" w:rsidRDefault="00A64E45" w:rsidP="00A64E45">
      <w:r>
        <w:rPr>
          <w:rFonts w:hint="eastAsia"/>
        </w:rPr>
        <w:t>エコロジパックの透け感</w:t>
      </w:r>
    </w:p>
    <w:p w14:paraId="2A7B6556" w14:textId="53B73E00" w:rsidR="00A64E45" w:rsidRPr="00A64E45" w:rsidRDefault="00A64E45" w:rsidP="00C969EE">
      <w:pPr>
        <w:widowControl/>
        <w:snapToGrid/>
        <w:spacing w:line="240" w:lineRule="auto"/>
        <w:jc w:val="left"/>
      </w:pPr>
    </w:p>
    <w:p w14:paraId="0FE3273E" w14:textId="77777777" w:rsidR="00A64E45" w:rsidRPr="0002089C" w:rsidRDefault="00A64E45" w:rsidP="00C969EE">
      <w:pPr>
        <w:widowControl/>
        <w:snapToGrid/>
        <w:spacing w:line="240" w:lineRule="auto"/>
        <w:jc w:val="left"/>
      </w:pPr>
    </w:p>
    <w:p w14:paraId="3D879508" w14:textId="7EC40048" w:rsidR="00C969EE" w:rsidRPr="0002089C" w:rsidRDefault="00C969EE" w:rsidP="00C969EE">
      <w:pPr>
        <w:widowControl/>
        <w:snapToGrid/>
        <w:spacing w:line="240" w:lineRule="auto"/>
        <w:jc w:val="left"/>
      </w:pPr>
      <w:r w:rsidRPr="0002089C">
        <w:t>2.</w:t>
      </w:r>
      <w:r w:rsidR="00560D58">
        <w:rPr>
          <w:rFonts w:hint="eastAsia"/>
        </w:rPr>
        <w:t xml:space="preserve"> </w:t>
      </w:r>
      <w:r w:rsidRPr="0002089C">
        <w:t>輸送中の剥落を防ぐ「裏面全面粘着仕様」</w:t>
      </w:r>
    </w:p>
    <w:p w14:paraId="1CBE268A" w14:textId="1F1F4144" w:rsidR="00124742" w:rsidRPr="0002089C" w:rsidRDefault="00C969EE" w:rsidP="00C969EE">
      <w:pPr>
        <w:widowControl/>
        <w:snapToGrid/>
        <w:spacing w:line="240" w:lineRule="auto"/>
        <w:jc w:val="left"/>
      </w:pPr>
      <w:r w:rsidRPr="0002089C">
        <w:rPr>
          <w:rFonts w:hint="eastAsia"/>
        </w:rPr>
        <w:t>従来</w:t>
      </w:r>
      <w:r w:rsidR="00D0190B" w:rsidRPr="0002089C">
        <w:rPr>
          <w:rFonts w:hint="eastAsia"/>
        </w:rPr>
        <w:t>製品</w:t>
      </w:r>
      <w:r w:rsidRPr="0002089C">
        <w:rPr>
          <w:rFonts w:hint="eastAsia"/>
        </w:rPr>
        <w:t>の</w:t>
      </w:r>
      <w:r w:rsidR="00124742" w:rsidRPr="0002089C">
        <w:rPr>
          <w:rFonts w:hint="eastAsia"/>
        </w:rPr>
        <w:t>課題</w:t>
      </w:r>
      <w:r w:rsidRPr="0002089C">
        <w:rPr>
          <w:rFonts w:hint="eastAsia"/>
        </w:rPr>
        <w:t>であった</w:t>
      </w:r>
      <w:r w:rsidR="00D0190B" w:rsidRPr="0002089C">
        <w:rPr>
          <w:rFonts w:hint="eastAsia"/>
        </w:rPr>
        <w:t>「両端部分のみの接着」という剥離懸念を</w:t>
      </w:r>
      <w:r w:rsidRPr="0002089C">
        <w:rPr>
          <w:rFonts w:hint="eastAsia"/>
        </w:rPr>
        <w:t>、ジェービーエフサプライの特殊加工技術により克服。裏面全体が強粘着シールとなっているため、段ボールのコーナー（角部）などにも隙間なく密着します。</w:t>
      </w:r>
    </w:p>
    <w:p w14:paraId="3B685E4A" w14:textId="77777777" w:rsidR="00124742" w:rsidRPr="0002089C" w:rsidRDefault="00124742" w:rsidP="00C969EE">
      <w:pPr>
        <w:widowControl/>
        <w:snapToGrid/>
        <w:spacing w:line="240" w:lineRule="auto"/>
        <w:jc w:val="left"/>
      </w:pPr>
    </w:p>
    <w:p w14:paraId="64F892BA" w14:textId="404BD05A" w:rsidR="00ED53B5" w:rsidRDefault="00426ED9" w:rsidP="00C969EE">
      <w:pPr>
        <w:widowControl/>
        <w:snapToGrid/>
        <w:spacing w:line="240" w:lineRule="auto"/>
        <w:jc w:val="left"/>
      </w:pPr>
      <w:r>
        <w:rPr>
          <w:rFonts w:hint="eastAsia"/>
        </w:rPr>
        <w:t>3</w:t>
      </w:r>
      <w:r w:rsidR="00560D58">
        <w:rPr>
          <w:rFonts w:hint="eastAsia"/>
        </w:rPr>
        <w:t xml:space="preserve">. </w:t>
      </w:r>
      <w:r w:rsidR="00ED53B5" w:rsidRPr="00ED53B5">
        <w:t>貼付後の開封・脱落を</w:t>
      </w:r>
      <w:r w:rsidR="00836D2B" w:rsidRPr="00836D2B">
        <w:t>抑制する</w:t>
      </w:r>
      <w:r w:rsidR="00ED53B5" w:rsidRPr="00ED53B5">
        <w:t>「裏面開口</w:t>
      </w:r>
      <w:r w:rsidR="00400373" w:rsidRPr="00400373">
        <w:t>仕様</w:t>
      </w:r>
      <w:r w:rsidR="00ED53B5" w:rsidRPr="00ED53B5">
        <w:t>」</w:t>
      </w:r>
    </w:p>
    <w:p w14:paraId="156D39E3" w14:textId="0236BBF7" w:rsidR="00C969EE" w:rsidRPr="0002089C" w:rsidRDefault="00C320FE" w:rsidP="00C969EE">
      <w:pPr>
        <w:widowControl/>
        <w:snapToGrid/>
        <w:spacing w:line="240" w:lineRule="auto"/>
        <w:jc w:val="left"/>
      </w:pPr>
      <w:r w:rsidRPr="0002089C">
        <w:t>封入口を粘着面（裏面）側に設ける</w:t>
      </w:r>
      <w:r w:rsidR="00400373" w:rsidRPr="00400373">
        <w:t>仕様</w:t>
      </w:r>
      <w:r w:rsidRPr="0002089C">
        <w:t>により、</w:t>
      </w:r>
      <w:r w:rsidR="001A084B" w:rsidRPr="001A084B">
        <w:t>貼付後は外装から剥がさない限り開封しに</w:t>
      </w:r>
      <w:r w:rsidR="00AE7BA5">
        <w:rPr>
          <w:rFonts w:hint="eastAsia"/>
        </w:rPr>
        <w:t>くく</w:t>
      </w:r>
      <w:r w:rsidRPr="0002089C">
        <w:t>、</w:t>
      </w:r>
      <w:r w:rsidR="00C969EE" w:rsidRPr="0002089C">
        <w:rPr>
          <w:rFonts w:hint="eastAsia"/>
        </w:rPr>
        <w:t>輸送中の意図しない剥落を防ぎ、重要な書類を</w:t>
      </w:r>
      <w:r w:rsidR="00B133AE" w:rsidRPr="00B133AE">
        <w:t>より安全に届ける設計です。</w:t>
      </w:r>
    </w:p>
    <w:p w14:paraId="1A52751C" w14:textId="77777777" w:rsidR="00C969EE" w:rsidRPr="0002089C" w:rsidRDefault="00C969EE" w:rsidP="00C969EE">
      <w:pPr>
        <w:widowControl/>
        <w:snapToGrid/>
        <w:spacing w:line="240" w:lineRule="auto"/>
        <w:jc w:val="left"/>
      </w:pPr>
    </w:p>
    <w:p w14:paraId="68637D20" w14:textId="5DB38982" w:rsidR="00C969EE" w:rsidRPr="0002089C" w:rsidRDefault="00426ED9" w:rsidP="00C969EE">
      <w:pPr>
        <w:widowControl/>
        <w:snapToGrid/>
        <w:spacing w:line="240" w:lineRule="auto"/>
        <w:jc w:val="left"/>
      </w:pPr>
      <w:r>
        <w:rPr>
          <w:rFonts w:hint="eastAsia"/>
        </w:rPr>
        <w:t>4</w:t>
      </w:r>
      <w:r w:rsidR="00560D58">
        <w:rPr>
          <w:rFonts w:hint="eastAsia"/>
        </w:rPr>
        <w:t xml:space="preserve">. </w:t>
      </w:r>
      <w:r w:rsidR="00C969EE" w:rsidRPr="0002089C">
        <w:t>屋外配送・小雨にも耐える「</w:t>
      </w:r>
      <w:r w:rsidR="00F64701" w:rsidRPr="0002089C">
        <w:rPr>
          <w:rFonts w:hint="eastAsia"/>
        </w:rPr>
        <w:t>撥水</w:t>
      </w:r>
      <w:r w:rsidR="00C969EE" w:rsidRPr="0002089C">
        <w:t>ニス加工」</w:t>
      </w:r>
    </w:p>
    <w:p w14:paraId="4BC4192E" w14:textId="5A2DFD7B" w:rsidR="00C969EE" w:rsidRPr="0002089C" w:rsidRDefault="00C969EE" w:rsidP="00C969EE">
      <w:pPr>
        <w:widowControl/>
        <w:snapToGrid/>
        <w:spacing w:line="240" w:lineRule="auto"/>
        <w:jc w:val="left"/>
      </w:pPr>
      <w:r w:rsidRPr="0002089C">
        <w:rPr>
          <w:rFonts w:hint="eastAsia"/>
        </w:rPr>
        <w:t>「紙は水に弱い」という常識を覆すべく、表面に</w:t>
      </w:r>
      <w:r w:rsidR="00F64701" w:rsidRPr="0002089C">
        <w:rPr>
          <w:rFonts w:hint="eastAsia"/>
        </w:rPr>
        <w:t>撥水</w:t>
      </w:r>
      <w:r w:rsidRPr="0002089C">
        <w:rPr>
          <w:rFonts w:hint="eastAsia"/>
        </w:rPr>
        <w:t>ニス加工を施しました。小雨が降る屋外での配送シーンにも対応可能であり、天候に左右されない安定した運用を実現します。</w:t>
      </w:r>
    </w:p>
    <w:p w14:paraId="3D06CA69" w14:textId="77777777" w:rsidR="00C969EE" w:rsidRDefault="00C969EE" w:rsidP="00C969EE">
      <w:pPr>
        <w:widowControl/>
        <w:snapToGrid/>
        <w:spacing w:line="240" w:lineRule="auto"/>
        <w:jc w:val="left"/>
      </w:pPr>
    </w:p>
    <w:p w14:paraId="7CEACE0C" w14:textId="7B0CD056" w:rsidR="00244364" w:rsidRDefault="00244364" w:rsidP="00C969EE">
      <w:pPr>
        <w:widowControl/>
        <w:snapToGrid/>
        <w:spacing w:line="240" w:lineRule="auto"/>
        <w:jc w:val="left"/>
      </w:pPr>
      <w:r>
        <w:rPr>
          <w:noProof/>
        </w:rPr>
        <w:lastRenderedPageBreak/>
        <w:drawing>
          <wp:inline distT="0" distB="0" distL="0" distR="0" wp14:anchorId="7C96C842" wp14:editId="541653F3">
            <wp:extent cx="3031958" cy="2273969"/>
            <wp:effectExtent l="0" t="0" r="0" b="0"/>
            <wp:docPr id="1047332615"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37510" cy="2278133"/>
                    </a:xfrm>
                    <a:prstGeom prst="rect">
                      <a:avLst/>
                    </a:prstGeom>
                    <a:noFill/>
                    <a:ln>
                      <a:noFill/>
                    </a:ln>
                  </pic:spPr>
                </pic:pic>
              </a:graphicData>
            </a:graphic>
          </wp:inline>
        </w:drawing>
      </w:r>
    </w:p>
    <w:p w14:paraId="62665CA7" w14:textId="7C319444" w:rsidR="00244364" w:rsidRDefault="00244364" w:rsidP="00C969EE">
      <w:pPr>
        <w:widowControl/>
        <w:snapToGrid/>
        <w:spacing w:line="240" w:lineRule="auto"/>
        <w:jc w:val="left"/>
      </w:pPr>
      <w:r>
        <w:rPr>
          <w:rFonts w:hint="eastAsia"/>
        </w:rPr>
        <w:t>撥水ニス加工で水を弾いている様子</w:t>
      </w:r>
    </w:p>
    <w:p w14:paraId="42B21AAF" w14:textId="77777777" w:rsidR="00244364" w:rsidRPr="0002089C" w:rsidRDefault="00244364" w:rsidP="00C969EE">
      <w:pPr>
        <w:widowControl/>
        <w:snapToGrid/>
        <w:spacing w:line="240" w:lineRule="auto"/>
        <w:jc w:val="left"/>
      </w:pPr>
    </w:p>
    <w:p w14:paraId="488FE9AC" w14:textId="3BC552CA" w:rsidR="00C969EE" w:rsidRPr="0002089C" w:rsidRDefault="00426ED9" w:rsidP="00C969EE">
      <w:pPr>
        <w:widowControl/>
        <w:snapToGrid/>
        <w:spacing w:line="240" w:lineRule="auto"/>
        <w:jc w:val="left"/>
      </w:pPr>
      <w:r>
        <w:rPr>
          <w:rFonts w:hint="eastAsia"/>
        </w:rPr>
        <w:t>5</w:t>
      </w:r>
      <w:r w:rsidR="00560D58">
        <w:rPr>
          <w:rFonts w:hint="eastAsia"/>
        </w:rPr>
        <w:t xml:space="preserve">. </w:t>
      </w:r>
      <w:r w:rsidR="00C969EE" w:rsidRPr="0002089C">
        <w:t>剥がさずそのまま資源にできる「古紙リサイクル適性ランク</w:t>
      </w:r>
      <w:r w:rsidR="00C969EE" w:rsidRPr="0002089C">
        <w:t>B</w:t>
      </w:r>
      <w:r w:rsidR="00C969EE" w:rsidRPr="0002089C">
        <w:t>」</w:t>
      </w:r>
    </w:p>
    <w:p w14:paraId="540448EB" w14:textId="77777777" w:rsidR="00C969EE" w:rsidRPr="0002089C" w:rsidRDefault="00C969EE" w:rsidP="00C969EE">
      <w:pPr>
        <w:widowControl/>
        <w:snapToGrid/>
        <w:spacing w:line="240" w:lineRule="auto"/>
        <w:jc w:val="left"/>
      </w:pPr>
      <w:r w:rsidRPr="0002089C">
        <w:rPr>
          <w:rFonts w:hint="eastAsia"/>
        </w:rPr>
        <w:t>日本印刷産業連合会の基準に基づく評価を得ており、使用後はエンドユーザーが段ボールから剥がす手間なく、そのまま「板紙（段ボールなど）」として資源循環が可能です。</w:t>
      </w:r>
      <w:r w:rsidRPr="0002089C">
        <w:t>BtoC</w:t>
      </w:r>
      <w:r w:rsidRPr="0002089C">
        <w:t>の</w:t>
      </w:r>
      <w:r w:rsidRPr="0002089C">
        <w:t>EC</w:t>
      </w:r>
      <w:r w:rsidRPr="0002089C">
        <w:t>事業において、顧客に「分別の手間」というストレスを与えません。</w:t>
      </w:r>
    </w:p>
    <w:p w14:paraId="436E4C9E" w14:textId="77777777" w:rsidR="00C969EE" w:rsidRPr="0002089C" w:rsidRDefault="00C969EE" w:rsidP="00C969EE">
      <w:pPr>
        <w:widowControl/>
        <w:snapToGrid/>
        <w:spacing w:line="240" w:lineRule="auto"/>
        <w:jc w:val="left"/>
      </w:pPr>
    </w:p>
    <w:p w14:paraId="797E1CCA" w14:textId="4629D5B6" w:rsidR="00C969EE" w:rsidRPr="0002089C" w:rsidRDefault="00426ED9" w:rsidP="00C969EE">
      <w:pPr>
        <w:widowControl/>
        <w:snapToGrid/>
        <w:spacing w:line="240" w:lineRule="auto"/>
        <w:jc w:val="left"/>
      </w:pPr>
      <w:r>
        <w:rPr>
          <w:rFonts w:hint="eastAsia"/>
        </w:rPr>
        <w:t>6</w:t>
      </w:r>
      <w:r w:rsidR="00560D58">
        <w:rPr>
          <w:rFonts w:hint="eastAsia"/>
        </w:rPr>
        <w:t xml:space="preserve">. </w:t>
      </w:r>
      <w:r w:rsidR="00C969EE" w:rsidRPr="0002089C">
        <w:t>企業の</w:t>
      </w:r>
      <w:r w:rsidR="00C969EE" w:rsidRPr="0002089C">
        <w:t>CSR</w:t>
      </w:r>
      <w:r w:rsidR="00C969EE" w:rsidRPr="0002089C">
        <w:t>を可視化する「オリジナル印刷</w:t>
      </w:r>
      <w:r w:rsidR="00C969EE" w:rsidRPr="0002089C">
        <w:rPr>
          <w:rFonts w:hint="eastAsia"/>
        </w:rPr>
        <w:t>」</w:t>
      </w:r>
    </w:p>
    <w:p w14:paraId="762377F3" w14:textId="72A54DFF" w:rsidR="00C969EE" w:rsidRPr="0002089C" w:rsidRDefault="00C969EE" w:rsidP="00C969EE">
      <w:pPr>
        <w:widowControl/>
        <w:snapToGrid/>
        <w:spacing w:line="240" w:lineRule="auto"/>
        <w:jc w:val="left"/>
      </w:pPr>
      <w:r w:rsidRPr="0002089C">
        <w:rPr>
          <w:rFonts w:hint="eastAsia"/>
        </w:rPr>
        <w:t>企業ロゴや「納品書在中」といった</w:t>
      </w:r>
      <w:r w:rsidR="00E86219">
        <w:rPr>
          <w:rFonts w:hint="eastAsia"/>
        </w:rPr>
        <w:t>オリジナル</w:t>
      </w:r>
      <w:r w:rsidRPr="0002089C">
        <w:rPr>
          <w:rFonts w:hint="eastAsia"/>
        </w:rPr>
        <w:t>印刷</w:t>
      </w:r>
      <w:r w:rsidR="00032DE6">
        <w:rPr>
          <w:rFonts w:hint="eastAsia"/>
        </w:rPr>
        <w:t>に</w:t>
      </w:r>
      <w:r w:rsidR="0062452E" w:rsidRPr="0062452E">
        <w:t>30,000</w:t>
      </w:r>
      <w:r w:rsidR="0062452E" w:rsidRPr="0062452E">
        <w:t>枚から対応</w:t>
      </w:r>
      <w:r w:rsidR="005F2677">
        <w:rPr>
          <w:rFonts w:hint="eastAsia"/>
        </w:rPr>
        <w:t>し</w:t>
      </w:r>
      <w:r w:rsidR="000B10E6">
        <w:rPr>
          <w:rFonts w:hint="eastAsia"/>
        </w:rPr>
        <w:t>、</w:t>
      </w:r>
      <w:r w:rsidRPr="0002089C">
        <w:t>梱包資材</w:t>
      </w:r>
      <w:r w:rsidR="00E31B23">
        <w:rPr>
          <w:rFonts w:hint="eastAsia"/>
        </w:rPr>
        <w:t>を</w:t>
      </w:r>
      <w:r w:rsidRPr="0002089C">
        <w:t>単なる消耗品から「</w:t>
      </w:r>
      <w:r w:rsidR="00321A71" w:rsidRPr="00321A71">
        <w:t>企業の環境姿勢やブランド価値</w:t>
      </w:r>
      <w:r w:rsidRPr="0002089C">
        <w:t>をエンドユーザーに直接伝える</w:t>
      </w:r>
      <w:r w:rsidR="00E31B23">
        <w:rPr>
          <w:rFonts w:hint="eastAsia"/>
        </w:rPr>
        <w:t>媒体</w:t>
      </w:r>
      <w:r w:rsidRPr="0002089C">
        <w:t>」へと</w:t>
      </w:r>
      <w:r w:rsidR="00E31B23">
        <w:rPr>
          <w:rFonts w:hint="eastAsia"/>
        </w:rPr>
        <w:t>活用できます</w:t>
      </w:r>
      <w:r w:rsidRPr="0002089C">
        <w:t>。</w:t>
      </w:r>
    </w:p>
    <w:p w14:paraId="49BDAE2C" w14:textId="77777777" w:rsidR="00C969EE" w:rsidRPr="0002089C" w:rsidRDefault="00C969EE" w:rsidP="00C969EE">
      <w:pPr>
        <w:widowControl/>
        <w:snapToGrid/>
        <w:spacing w:line="240" w:lineRule="auto"/>
        <w:jc w:val="left"/>
      </w:pPr>
    </w:p>
    <w:p w14:paraId="0CCFA26F" w14:textId="0D2DE312" w:rsidR="00C969EE" w:rsidRPr="0002089C" w:rsidRDefault="005342F4" w:rsidP="00C969EE">
      <w:pPr>
        <w:widowControl/>
        <w:snapToGrid/>
        <w:spacing w:line="240" w:lineRule="auto"/>
        <w:jc w:val="left"/>
        <w:rPr>
          <w:b/>
          <w:bCs/>
          <w:sz w:val="26"/>
          <w:szCs w:val="26"/>
        </w:rPr>
      </w:pPr>
      <w:r>
        <w:rPr>
          <w:rFonts w:hint="eastAsia"/>
          <w:b/>
          <w:bCs/>
          <w:sz w:val="26"/>
          <w:szCs w:val="26"/>
        </w:rPr>
        <w:t>■</w:t>
      </w:r>
      <w:r w:rsidR="00C969EE" w:rsidRPr="0002089C">
        <w:rPr>
          <w:rFonts w:hint="eastAsia"/>
          <w:b/>
          <w:bCs/>
          <w:sz w:val="26"/>
          <w:szCs w:val="26"/>
        </w:rPr>
        <w:t>今後の展望：越境</w:t>
      </w:r>
      <w:r w:rsidR="00C969EE" w:rsidRPr="0002089C">
        <w:rPr>
          <w:b/>
          <w:bCs/>
          <w:sz w:val="26"/>
          <w:szCs w:val="26"/>
        </w:rPr>
        <w:t>EC</w:t>
      </w:r>
      <w:r w:rsidR="00C969EE" w:rsidRPr="0002089C">
        <w:rPr>
          <w:b/>
          <w:bCs/>
          <w:sz w:val="26"/>
          <w:szCs w:val="26"/>
        </w:rPr>
        <w:t>・グローバル企業の「攻めの環境対応資材」へ</w:t>
      </w:r>
    </w:p>
    <w:p w14:paraId="0565506B" w14:textId="675471D4" w:rsidR="00C969EE" w:rsidRPr="0002089C" w:rsidRDefault="00C969EE" w:rsidP="00C969EE">
      <w:pPr>
        <w:widowControl/>
        <w:snapToGrid/>
        <w:spacing w:line="240" w:lineRule="auto"/>
        <w:jc w:val="left"/>
      </w:pPr>
      <w:r w:rsidRPr="0002089C">
        <w:rPr>
          <w:rFonts w:hint="eastAsia"/>
        </w:rPr>
        <w:t>「エコロジパック」は、国内の</w:t>
      </w:r>
      <w:r w:rsidRPr="0002089C">
        <w:t>EC</w:t>
      </w:r>
      <w:r w:rsidRPr="0002089C">
        <w:t>・通販事業者への展開はもちろんのこと、</w:t>
      </w:r>
      <w:r w:rsidR="00705539">
        <w:rPr>
          <w:rFonts w:hint="eastAsia"/>
        </w:rPr>
        <w:t>欧州の</w:t>
      </w:r>
      <w:r w:rsidRPr="0002089C">
        <w:t>PPWR</w:t>
      </w:r>
      <w:r w:rsidRPr="0002089C">
        <w:t>（</w:t>
      </w:r>
      <w:r w:rsidR="00705539" w:rsidRPr="00705539">
        <w:t>包装・包装廃棄物規則</w:t>
      </w:r>
      <w:r w:rsidRPr="0002089C">
        <w:t>）対応が急務となっている国際商社やグローバル企業の越境</w:t>
      </w:r>
      <w:r w:rsidRPr="0002089C">
        <w:t>EC</w:t>
      </w:r>
      <w:r w:rsidRPr="0002089C">
        <w:t>における「攻めの環境対応資材」として</w:t>
      </w:r>
      <w:r w:rsidR="00003266" w:rsidRPr="00003266">
        <w:t>提案を</w:t>
      </w:r>
      <w:r w:rsidR="00003266">
        <w:rPr>
          <w:rFonts w:hint="eastAsia"/>
        </w:rPr>
        <w:t>強化してまいります</w:t>
      </w:r>
      <w:r w:rsidRPr="0002089C">
        <w:t>。</w:t>
      </w:r>
      <w:r w:rsidRPr="0002089C">
        <w:rPr>
          <w:rFonts w:hint="eastAsia"/>
        </w:rPr>
        <w:t>初年度は</w:t>
      </w:r>
      <w:r w:rsidR="00C320FE" w:rsidRPr="0002089C">
        <w:rPr>
          <w:rFonts w:hint="eastAsia"/>
        </w:rPr>
        <w:t>5</w:t>
      </w:r>
      <w:r w:rsidRPr="0002089C">
        <w:t>0</w:t>
      </w:r>
      <w:r w:rsidRPr="0002089C">
        <w:t>万枚の販売を目標とし、中東情勢等によるプラスチック資材の供給不安に悩む企業のサプライチェーン安定化に貢献してまいります。</w:t>
      </w:r>
    </w:p>
    <w:p w14:paraId="1ACACC20" w14:textId="77777777" w:rsidR="00C969EE" w:rsidRPr="0002089C" w:rsidRDefault="00C969EE" w:rsidP="00C969EE">
      <w:pPr>
        <w:widowControl/>
        <w:snapToGrid/>
        <w:spacing w:line="240" w:lineRule="auto"/>
        <w:jc w:val="left"/>
      </w:pPr>
    </w:p>
    <w:p w14:paraId="7105A464" w14:textId="454D59A6" w:rsidR="00C969EE" w:rsidRPr="0002089C" w:rsidRDefault="005342F4" w:rsidP="00C969EE">
      <w:pPr>
        <w:widowControl/>
        <w:snapToGrid/>
        <w:spacing w:line="240" w:lineRule="auto"/>
        <w:jc w:val="left"/>
        <w:rPr>
          <w:b/>
          <w:bCs/>
          <w:sz w:val="26"/>
          <w:szCs w:val="26"/>
        </w:rPr>
      </w:pPr>
      <w:r>
        <w:rPr>
          <w:rFonts w:hint="eastAsia"/>
          <w:b/>
          <w:bCs/>
          <w:sz w:val="26"/>
          <w:szCs w:val="26"/>
        </w:rPr>
        <w:t>■</w:t>
      </w:r>
      <w:r w:rsidR="00C969EE" w:rsidRPr="0002089C">
        <w:rPr>
          <w:rFonts w:hint="eastAsia"/>
          <w:b/>
          <w:bCs/>
          <w:sz w:val="26"/>
          <w:szCs w:val="26"/>
        </w:rPr>
        <w:t>製品概要</w:t>
      </w:r>
    </w:p>
    <w:p w14:paraId="00807616" w14:textId="167C5E07" w:rsidR="00C969EE" w:rsidRPr="0002089C" w:rsidRDefault="00F94347" w:rsidP="00C969EE">
      <w:pPr>
        <w:widowControl/>
        <w:snapToGrid/>
        <w:spacing w:line="240" w:lineRule="auto"/>
        <w:jc w:val="left"/>
      </w:pPr>
      <w:r w:rsidRPr="0002089C">
        <w:rPr>
          <w:rFonts w:hint="eastAsia"/>
        </w:rPr>
        <w:t>・</w:t>
      </w:r>
      <w:r w:rsidR="00C969EE" w:rsidRPr="0002089C">
        <w:rPr>
          <w:rFonts w:hint="eastAsia"/>
        </w:rPr>
        <w:t>製品名：</w:t>
      </w:r>
      <w:r w:rsidR="00C969EE" w:rsidRPr="0002089C">
        <w:t>エコロジパック</w:t>
      </w:r>
    </w:p>
    <w:p w14:paraId="13E02BFF" w14:textId="3C30009E" w:rsidR="00C969EE" w:rsidRPr="0002089C" w:rsidRDefault="00F94347" w:rsidP="00C969EE">
      <w:pPr>
        <w:widowControl/>
        <w:snapToGrid/>
        <w:spacing w:line="240" w:lineRule="auto"/>
        <w:jc w:val="left"/>
      </w:pPr>
      <w:r w:rsidRPr="0002089C">
        <w:rPr>
          <w:rFonts w:hint="eastAsia"/>
        </w:rPr>
        <w:t>・</w:t>
      </w:r>
      <w:r w:rsidR="00C969EE" w:rsidRPr="0002089C">
        <w:rPr>
          <w:rFonts w:hint="eastAsia"/>
        </w:rPr>
        <w:t>発売日：</w:t>
      </w:r>
      <w:r w:rsidR="00C969EE" w:rsidRPr="0002089C">
        <w:t>2026</w:t>
      </w:r>
      <w:r w:rsidR="00C969EE" w:rsidRPr="0002089C">
        <w:t>年</w:t>
      </w:r>
      <w:r w:rsidR="00C969EE" w:rsidRPr="0002089C">
        <w:t>5</w:t>
      </w:r>
      <w:r w:rsidR="00C969EE" w:rsidRPr="0002089C">
        <w:t>月</w:t>
      </w:r>
      <w:r w:rsidR="00C969EE" w:rsidRPr="0002089C">
        <w:t>13</w:t>
      </w:r>
      <w:r w:rsidR="00C969EE" w:rsidRPr="0002089C">
        <w:t>日（水）</w:t>
      </w:r>
    </w:p>
    <w:p w14:paraId="3CF87918" w14:textId="6CBFC16B" w:rsidR="00C969EE" w:rsidRPr="0002089C" w:rsidRDefault="00F94347" w:rsidP="00C969EE">
      <w:pPr>
        <w:widowControl/>
        <w:snapToGrid/>
        <w:spacing w:line="240" w:lineRule="auto"/>
        <w:jc w:val="left"/>
      </w:pPr>
      <w:r w:rsidRPr="0002089C">
        <w:rPr>
          <w:rFonts w:hint="eastAsia"/>
        </w:rPr>
        <w:t>・</w:t>
      </w:r>
      <w:r w:rsidR="00C969EE" w:rsidRPr="0002089C">
        <w:rPr>
          <w:rFonts w:hint="eastAsia"/>
        </w:rPr>
        <w:t>サイズ展開：</w:t>
      </w:r>
    </w:p>
    <w:p w14:paraId="764323D6" w14:textId="79162341" w:rsidR="00C969EE" w:rsidRPr="0002089C" w:rsidRDefault="00C969EE" w:rsidP="00F94347">
      <w:pPr>
        <w:widowControl/>
        <w:snapToGrid/>
        <w:spacing w:line="240" w:lineRule="auto"/>
        <w:ind w:firstLineChars="100" w:firstLine="210"/>
        <w:jc w:val="left"/>
      </w:pPr>
      <w:r w:rsidRPr="0002089C">
        <w:rPr>
          <w:rFonts w:hint="eastAsia"/>
        </w:rPr>
        <w:t>小サイズ（</w:t>
      </w:r>
      <w:r w:rsidRPr="0002089C">
        <w:t>127×250mm</w:t>
      </w:r>
      <w:r w:rsidRPr="0002089C">
        <w:t>）：</w:t>
      </w:r>
      <w:r w:rsidRPr="0002089C">
        <w:t>A4</w:t>
      </w:r>
      <w:r w:rsidRPr="0002089C">
        <w:t>三つ折り対応</w:t>
      </w:r>
    </w:p>
    <w:p w14:paraId="3344E201" w14:textId="231A66A4" w:rsidR="00C969EE" w:rsidRPr="0002089C" w:rsidRDefault="00C969EE" w:rsidP="00F94347">
      <w:pPr>
        <w:widowControl/>
        <w:snapToGrid/>
        <w:spacing w:line="240" w:lineRule="auto"/>
        <w:ind w:firstLineChars="100" w:firstLine="210"/>
        <w:jc w:val="left"/>
      </w:pPr>
      <w:r w:rsidRPr="0002089C">
        <w:rPr>
          <w:rFonts w:hint="eastAsia"/>
        </w:rPr>
        <w:t>大サイズ（</w:t>
      </w:r>
      <w:r w:rsidRPr="0002089C">
        <w:t>140×280mm</w:t>
      </w:r>
      <w:r w:rsidRPr="0002089C">
        <w:t>）：長</w:t>
      </w:r>
      <w:r w:rsidRPr="0002089C">
        <w:t>3</w:t>
      </w:r>
      <w:r w:rsidRPr="0002089C">
        <w:t>封筒対応</w:t>
      </w:r>
    </w:p>
    <w:p w14:paraId="53C2D9AE" w14:textId="0340FE9A" w:rsidR="00B73C43" w:rsidRPr="0002089C" w:rsidRDefault="00F94347" w:rsidP="00C969EE">
      <w:pPr>
        <w:widowControl/>
        <w:snapToGrid/>
        <w:spacing w:line="240" w:lineRule="auto"/>
        <w:jc w:val="left"/>
      </w:pPr>
      <w:r w:rsidRPr="0002089C">
        <w:rPr>
          <w:rFonts w:hint="eastAsia"/>
        </w:rPr>
        <w:t>・</w:t>
      </w:r>
      <w:r w:rsidR="00C969EE" w:rsidRPr="0002089C">
        <w:rPr>
          <w:rFonts w:hint="eastAsia"/>
        </w:rPr>
        <w:t>価格</w:t>
      </w:r>
      <w:r w:rsidR="00ED53B5">
        <w:rPr>
          <w:rFonts w:hint="eastAsia"/>
        </w:rPr>
        <w:t>（税別）</w:t>
      </w:r>
      <w:r w:rsidR="00B73C43" w:rsidRPr="0002089C">
        <w:rPr>
          <w:rFonts w:hint="eastAsia"/>
        </w:rPr>
        <w:t>：</w:t>
      </w:r>
    </w:p>
    <w:p w14:paraId="0B98B086" w14:textId="4CE836AB" w:rsidR="00B73C43" w:rsidRPr="0002089C" w:rsidRDefault="00FE7C84" w:rsidP="00B73C43">
      <w:pPr>
        <w:widowControl/>
        <w:snapToGrid/>
        <w:spacing w:line="240" w:lineRule="auto"/>
        <w:ind w:firstLineChars="100" w:firstLine="210"/>
        <w:jc w:val="left"/>
      </w:pPr>
      <w:r w:rsidRPr="0002089C">
        <w:rPr>
          <w:rFonts w:hint="eastAsia"/>
        </w:rPr>
        <w:t>小サイズ</w:t>
      </w:r>
      <w:r>
        <w:rPr>
          <w:rFonts w:hint="eastAsia"/>
        </w:rPr>
        <w:t>：</w:t>
      </w:r>
      <w:r w:rsidR="00B73C43" w:rsidRPr="0002089C">
        <w:rPr>
          <w:rFonts w:hint="eastAsia"/>
        </w:rPr>
        <w:t>＠</w:t>
      </w:r>
      <w:r w:rsidR="00B73C43" w:rsidRPr="0002089C">
        <w:rPr>
          <w:rFonts w:hint="eastAsia"/>
        </w:rPr>
        <w:t>25.2</w:t>
      </w:r>
      <w:r w:rsidR="00C969EE" w:rsidRPr="0002089C">
        <w:t>円</w:t>
      </w:r>
    </w:p>
    <w:p w14:paraId="78D3E452" w14:textId="40D34AEA" w:rsidR="00B73C43" w:rsidRPr="0002089C" w:rsidRDefault="00FE7C84" w:rsidP="00B73C43">
      <w:pPr>
        <w:widowControl/>
        <w:snapToGrid/>
        <w:spacing w:line="240" w:lineRule="auto"/>
        <w:ind w:firstLineChars="100" w:firstLine="210"/>
        <w:jc w:val="left"/>
      </w:pPr>
      <w:r w:rsidRPr="0002089C">
        <w:rPr>
          <w:rFonts w:hint="eastAsia"/>
        </w:rPr>
        <w:t>大サイズ</w:t>
      </w:r>
      <w:r>
        <w:rPr>
          <w:rFonts w:hint="eastAsia"/>
        </w:rPr>
        <w:t>：</w:t>
      </w:r>
      <w:r w:rsidR="00B73C43" w:rsidRPr="0002089C">
        <w:rPr>
          <w:rFonts w:hint="eastAsia"/>
        </w:rPr>
        <w:t>＠</w:t>
      </w:r>
      <w:r w:rsidR="00B73C43" w:rsidRPr="0002089C">
        <w:rPr>
          <w:rFonts w:hint="eastAsia"/>
        </w:rPr>
        <w:t>27.2</w:t>
      </w:r>
      <w:r w:rsidR="00B73C43" w:rsidRPr="0002089C">
        <w:rPr>
          <w:rFonts w:hint="eastAsia"/>
        </w:rPr>
        <w:t>円</w:t>
      </w:r>
    </w:p>
    <w:p w14:paraId="4D70812E" w14:textId="0DF25B5A" w:rsidR="00B73C43" w:rsidRPr="0002089C" w:rsidRDefault="00B73C43" w:rsidP="00C969EE">
      <w:pPr>
        <w:widowControl/>
        <w:snapToGrid/>
        <w:spacing w:line="240" w:lineRule="auto"/>
        <w:jc w:val="left"/>
      </w:pPr>
      <w:r w:rsidRPr="0002089C">
        <w:lastRenderedPageBreak/>
        <w:t>・</w:t>
      </w:r>
      <w:r w:rsidR="00E94B8A" w:rsidRPr="00E94B8A">
        <w:t>販売は</w:t>
      </w:r>
      <w:r w:rsidR="00E94B8A" w:rsidRPr="00E94B8A">
        <w:t>1</w:t>
      </w:r>
      <w:r w:rsidR="00E94B8A" w:rsidRPr="00E94B8A">
        <w:t>箱</w:t>
      </w:r>
      <w:r w:rsidR="00E94B8A" w:rsidRPr="00E94B8A">
        <w:t>1,000</w:t>
      </w:r>
      <w:r w:rsidR="00E94B8A" w:rsidRPr="00E94B8A">
        <w:t>枚入りの箱単位で行います</w:t>
      </w:r>
      <w:r w:rsidR="009B4BBD">
        <w:rPr>
          <w:rFonts w:hint="eastAsia"/>
        </w:rPr>
        <w:t>。</w:t>
      </w:r>
    </w:p>
    <w:p w14:paraId="43D3A3BD" w14:textId="6C198B94" w:rsidR="00C969EE" w:rsidRPr="0002089C" w:rsidRDefault="00F94347" w:rsidP="00C969EE">
      <w:pPr>
        <w:widowControl/>
        <w:snapToGrid/>
        <w:spacing w:line="240" w:lineRule="auto"/>
        <w:jc w:val="left"/>
      </w:pPr>
      <w:r w:rsidRPr="0002089C">
        <w:rPr>
          <w:rFonts w:hint="eastAsia"/>
        </w:rPr>
        <w:t>・</w:t>
      </w:r>
      <w:r w:rsidR="00C969EE" w:rsidRPr="0002089C">
        <w:rPr>
          <w:rFonts w:hint="eastAsia"/>
        </w:rPr>
        <w:t>販売経路：</w:t>
      </w:r>
      <w:r w:rsidR="00030A2E">
        <w:rPr>
          <w:rFonts w:hint="eastAsia"/>
        </w:rPr>
        <w:t>オンラインショップ</w:t>
      </w:r>
      <w:r w:rsidR="00C969EE" w:rsidRPr="0002089C">
        <w:t>にて販売。</w:t>
      </w:r>
      <w:r w:rsidR="008E2AEA">
        <w:rPr>
          <w:rFonts w:hint="eastAsia"/>
        </w:rPr>
        <w:t>オンラインショップの</w:t>
      </w:r>
      <w:r w:rsidR="008E2AEA" w:rsidRPr="008E2AEA">
        <w:t>掲載数量を超えるご注文</w:t>
      </w:r>
      <w:r w:rsidR="0029374A">
        <w:rPr>
          <w:rFonts w:hint="eastAsia"/>
        </w:rPr>
        <w:t>、</w:t>
      </w:r>
      <w:r w:rsidR="00C969EE" w:rsidRPr="0002089C">
        <w:t>オリジナル印刷</w:t>
      </w:r>
      <w:r w:rsidR="00536D7A">
        <w:rPr>
          <w:rFonts w:hint="eastAsia"/>
        </w:rPr>
        <w:t>など</w:t>
      </w:r>
      <w:r w:rsidR="00C969EE" w:rsidRPr="0002089C">
        <w:t>は、お電話・メールにて承ります。</w:t>
      </w:r>
    </w:p>
    <w:p w14:paraId="293D727D" w14:textId="77777777" w:rsidR="00C969EE" w:rsidRPr="0066351B" w:rsidRDefault="00C969EE" w:rsidP="00C969EE">
      <w:pPr>
        <w:widowControl/>
        <w:snapToGrid/>
        <w:spacing w:line="240" w:lineRule="auto"/>
        <w:jc w:val="left"/>
      </w:pPr>
    </w:p>
    <w:p w14:paraId="355DDD4F" w14:textId="04487E2A" w:rsidR="00C969EE" w:rsidRPr="0002089C" w:rsidRDefault="00BB5CB5" w:rsidP="00C969EE">
      <w:pPr>
        <w:widowControl/>
        <w:snapToGrid/>
        <w:spacing w:line="240" w:lineRule="auto"/>
        <w:jc w:val="left"/>
        <w:rPr>
          <w:b/>
          <w:bCs/>
          <w:sz w:val="26"/>
          <w:szCs w:val="26"/>
        </w:rPr>
      </w:pPr>
      <w:r>
        <w:rPr>
          <w:rFonts w:hint="eastAsia"/>
          <w:b/>
          <w:bCs/>
          <w:sz w:val="26"/>
          <w:szCs w:val="26"/>
        </w:rPr>
        <w:t>■</w:t>
      </w:r>
      <w:r w:rsidR="00C969EE" w:rsidRPr="0002089C">
        <w:rPr>
          <w:rFonts w:hint="eastAsia"/>
          <w:b/>
          <w:bCs/>
          <w:sz w:val="26"/>
          <w:szCs w:val="26"/>
        </w:rPr>
        <w:t>展示会出展情報</w:t>
      </w:r>
    </w:p>
    <w:p w14:paraId="6CFFE681" w14:textId="77777777" w:rsidR="00C969EE" w:rsidRPr="0002089C" w:rsidRDefault="00C969EE" w:rsidP="00C969EE">
      <w:pPr>
        <w:widowControl/>
        <w:snapToGrid/>
        <w:spacing w:line="240" w:lineRule="auto"/>
        <w:jc w:val="left"/>
      </w:pPr>
      <w:r w:rsidRPr="0002089C">
        <w:rPr>
          <w:rFonts w:hint="eastAsia"/>
        </w:rPr>
        <w:t>本製品は、以下の展示会にて実物を初披露いたします。</w:t>
      </w:r>
    </w:p>
    <w:p w14:paraId="5C234BFF" w14:textId="359D92D1" w:rsidR="00C969EE" w:rsidRPr="0002089C" w:rsidRDefault="00C969EE" w:rsidP="00C969EE">
      <w:pPr>
        <w:widowControl/>
        <w:snapToGrid/>
        <w:spacing w:line="240" w:lineRule="auto"/>
        <w:jc w:val="left"/>
      </w:pPr>
      <w:r w:rsidRPr="0002089C">
        <w:rPr>
          <w:rFonts w:hint="eastAsia"/>
        </w:rPr>
        <w:t>名称：</w:t>
      </w:r>
      <w:r w:rsidRPr="0002089C">
        <w:t xml:space="preserve"> </w:t>
      </w:r>
      <w:r w:rsidR="009F044A" w:rsidRPr="0002089C">
        <w:rPr>
          <w:rFonts w:hint="eastAsia"/>
        </w:rPr>
        <w:t>第</w:t>
      </w:r>
      <w:r w:rsidR="009F044A" w:rsidRPr="0002089C">
        <w:rPr>
          <w:rFonts w:hint="eastAsia"/>
        </w:rPr>
        <w:t>6</w:t>
      </w:r>
      <w:r w:rsidR="009F044A" w:rsidRPr="0002089C">
        <w:rPr>
          <w:rFonts w:hint="eastAsia"/>
        </w:rPr>
        <w:t>回</w:t>
      </w:r>
      <w:r w:rsidRPr="0002089C">
        <w:t>サステナブルマテリアル展</w:t>
      </w:r>
      <w:r w:rsidR="00F94347" w:rsidRPr="0002089C">
        <w:rPr>
          <w:rFonts w:hint="eastAsia"/>
        </w:rPr>
        <w:t xml:space="preserve">　</w:t>
      </w:r>
      <w:r w:rsidRPr="0002089C">
        <w:t>[</w:t>
      </w:r>
      <w:r w:rsidRPr="0002089C">
        <w:t>大阪</w:t>
      </w:r>
      <w:r w:rsidRPr="0002089C">
        <w:t>]</w:t>
      </w:r>
    </w:p>
    <w:p w14:paraId="6D5FDEA2" w14:textId="77777777" w:rsidR="00C969EE" w:rsidRPr="0002089C" w:rsidRDefault="00C969EE" w:rsidP="00C969EE">
      <w:pPr>
        <w:widowControl/>
        <w:snapToGrid/>
        <w:spacing w:line="240" w:lineRule="auto"/>
        <w:jc w:val="left"/>
      </w:pPr>
      <w:r w:rsidRPr="0002089C">
        <w:rPr>
          <w:rFonts w:hint="eastAsia"/>
        </w:rPr>
        <w:t>会期：</w:t>
      </w:r>
      <w:r w:rsidRPr="0002089C">
        <w:t xml:space="preserve"> 2026</w:t>
      </w:r>
      <w:r w:rsidRPr="0002089C">
        <w:t>年</w:t>
      </w:r>
      <w:r w:rsidRPr="0002089C">
        <w:t>5</w:t>
      </w:r>
      <w:r w:rsidRPr="0002089C">
        <w:t>月</w:t>
      </w:r>
      <w:r w:rsidRPr="0002089C">
        <w:t>13</w:t>
      </w:r>
      <w:r w:rsidRPr="0002089C">
        <w:t>日（水）～</w:t>
      </w:r>
      <w:r w:rsidRPr="0002089C">
        <w:t>15</w:t>
      </w:r>
      <w:r w:rsidRPr="0002089C">
        <w:t>日（金）</w:t>
      </w:r>
    </w:p>
    <w:p w14:paraId="49ADDF7D" w14:textId="1B59A263" w:rsidR="00C969EE" w:rsidRPr="0002089C" w:rsidRDefault="00C969EE" w:rsidP="00C969EE">
      <w:pPr>
        <w:widowControl/>
        <w:snapToGrid/>
        <w:spacing w:line="240" w:lineRule="auto"/>
        <w:jc w:val="left"/>
      </w:pPr>
      <w:r w:rsidRPr="0002089C">
        <w:rPr>
          <w:rFonts w:hint="eastAsia"/>
        </w:rPr>
        <w:t>会場：</w:t>
      </w:r>
      <w:r w:rsidRPr="0002089C">
        <w:t xml:space="preserve"> </w:t>
      </w:r>
      <w:r w:rsidRPr="0002089C">
        <w:t>インテックス大阪（吉田印刷所</w:t>
      </w:r>
      <w:r w:rsidR="00C320FE" w:rsidRPr="0002089C">
        <w:rPr>
          <w:rFonts w:hint="eastAsia"/>
          <w:kern w:val="0"/>
        </w:rPr>
        <w:t>ブース位置：</w:t>
      </w:r>
      <w:r w:rsidR="00C320FE" w:rsidRPr="0002089C">
        <w:rPr>
          <w:rFonts w:hint="eastAsia"/>
          <w:kern w:val="0"/>
        </w:rPr>
        <w:t>3</w:t>
      </w:r>
      <w:r w:rsidR="00C320FE" w:rsidRPr="0002089C">
        <w:rPr>
          <w:rFonts w:hint="eastAsia"/>
          <w:kern w:val="0"/>
        </w:rPr>
        <w:t>号館　小間番号</w:t>
      </w:r>
      <w:r w:rsidR="00C320FE" w:rsidRPr="0002089C">
        <w:rPr>
          <w:rFonts w:hint="eastAsia"/>
          <w:kern w:val="0"/>
        </w:rPr>
        <w:t xml:space="preserve"> K16-38</w:t>
      </w:r>
      <w:r w:rsidRPr="0002089C">
        <w:t>）</w:t>
      </w:r>
    </w:p>
    <w:p w14:paraId="2E63A942" w14:textId="77777777" w:rsidR="00C969EE" w:rsidRPr="00371832" w:rsidRDefault="00C969EE" w:rsidP="00C969EE">
      <w:pPr>
        <w:widowControl/>
        <w:snapToGrid/>
        <w:spacing w:line="240" w:lineRule="auto"/>
        <w:jc w:val="left"/>
      </w:pPr>
    </w:p>
    <w:p w14:paraId="40612391" w14:textId="336DABFD" w:rsidR="00C969EE" w:rsidRPr="00C969EE" w:rsidRDefault="00BB5CB5" w:rsidP="00C969EE">
      <w:pPr>
        <w:widowControl/>
        <w:snapToGrid/>
        <w:spacing w:line="240" w:lineRule="auto"/>
        <w:jc w:val="left"/>
        <w:rPr>
          <w:b/>
          <w:bCs/>
          <w:sz w:val="26"/>
          <w:szCs w:val="26"/>
        </w:rPr>
      </w:pPr>
      <w:r>
        <w:rPr>
          <w:rFonts w:hint="eastAsia"/>
          <w:b/>
          <w:bCs/>
          <w:sz w:val="26"/>
          <w:szCs w:val="26"/>
        </w:rPr>
        <w:t>■</w:t>
      </w:r>
      <w:r w:rsidR="00C969EE" w:rsidRPr="00C969EE">
        <w:rPr>
          <w:rFonts w:hint="eastAsia"/>
          <w:b/>
          <w:bCs/>
          <w:sz w:val="26"/>
          <w:szCs w:val="26"/>
        </w:rPr>
        <w:t>会社概要</w:t>
      </w:r>
      <w:r w:rsidR="00F730E4">
        <w:rPr>
          <w:rFonts w:hint="eastAsia"/>
          <w:b/>
          <w:bCs/>
          <w:sz w:val="26"/>
          <w:szCs w:val="26"/>
        </w:rPr>
        <w:t>・</w:t>
      </w:r>
      <w:r w:rsidR="00C969EE" w:rsidRPr="00C969EE">
        <w:rPr>
          <w:b/>
          <w:bCs/>
          <w:sz w:val="26"/>
          <w:szCs w:val="26"/>
        </w:rPr>
        <w:t>本件に関するお問い合わせ先</w:t>
      </w:r>
    </w:p>
    <w:p w14:paraId="699E3C4D" w14:textId="77777777" w:rsidR="00C969EE" w:rsidRDefault="00C969EE" w:rsidP="00C969EE">
      <w:pPr>
        <w:widowControl/>
        <w:snapToGrid/>
        <w:spacing w:line="240" w:lineRule="auto"/>
        <w:jc w:val="left"/>
      </w:pPr>
      <w:r>
        <w:rPr>
          <w:rFonts w:hint="eastAsia"/>
        </w:rPr>
        <w:t>株式会社吉田印刷所</w:t>
      </w:r>
    </w:p>
    <w:p w14:paraId="767C52E0" w14:textId="77777777" w:rsidR="00C969EE" w:rsidRDefault="00C969EE" w:rsidP="00C969EE">
      <w:pPr>
        <w:widowControl/>
        <w:snapToGrid/>
        <w:spacing w:line="240" w:lineRule="auto"/>
        <w:jc w:val="left"/>
      </w:pPr>
      <w:r>
        <w:rPr>
          <w:rFonts w:hint="eastAsia"/>
        </w:rPr>
        <w:t>代表者：代表取締役社長</w:t>
      </w:r>
      <w:r>
        <w:t xml:space="preserve"> </w:t>
      </w:r>
      <w:r>
        <w:t>吉田</w:t>
      </w:r>
      <w:r>
        <w:t xml:space="preserve"> </w:t>
      </w:r>
      <w:r>
        <w:t>泰造</w:t>
      </w:r>
    </w:p>
    <w:p w14:paraId="1A8453B6" w14:textId="73B3F977" w:rsidR="00C969EE" w:rsidRDefault="00C969EE" w:rsidP="00C969EE">
      <w:pPr>
        <w:widowControl/>
        <w:snapToGrid/>
        <w:spacing w:line="240" w:lineRule="auto"/>
        <w:jc w:val="left"/>
      </w:pPr>
      <w:r>
        <w:rPr>
          <w:rFonts w:hint="eastAsia"/>
        </w:rPr>
        <w:t>所在地：新潟県五泉市</w:t>
      </w:r>
      <w:r w:rsidR="00371832">
        <w:rPr>
          <w:rFonts w:hint="eastAsia"/>
        </w:rPr>
        <w:t>今泉</w:t>
      </w:r>
      <w:r w:rsidR="00371832">
        <w:rPr>
          <w:rFonts w:hint="eastAsia"/>
        </w:rPr>
        <w:t>947-1</w:t>
      </w:r>
    </w:p>
    <w:p w14:paraId="618C3C2A" w14:textId="77777777" w:rsidR="00C969EE" w:rsidRDefault="00C969EE" w:rsidP="00C969EE">
      <w:pPr>
        <w:widowControl/>
        <w:snapToGrid/>
        <w:spacing w:line="240" w:lineRule="auto"/>
        <w:jc w:val="left"/>
      </w:pPr>
      <w:r>
        <w:rPr>
          <w:rFonts w:hint="eastAsia"/>
        </w:rPr>
        <w:t>事業内容：印刷業、包装資材の企画・製造・販売</w:t>
      </w:r>
    </w:p>
    <w:p w14:paraId="01B2FD80" w14:textId="0B162C6F" w:rsidR="00374246" w:rsidRPr="00113D95" w:rsidRDefault="00113D95" w:rsidP="00C969EE">
      <w:pPr>
        <w:widowControl/>
        <w:snapToGrid/>
        <w:spacing w:line="240" w:lineRule="auto"/>
        <w:jc w:val="left"/>
        <w:rPr>
          <w:rFonts w:hint="eastAsia"/>
        </w:rPr>
      </w:pPr>
      <w:r w:rsidRPr="00113D95">
        <w:t>企業サイト：</w:t>
      </w:r>
      <w:hyperlink r:id="rId15" w:history="1">
        <w:r w:rsidRPr="00113D95">
          <w:rPr>
            <w:rStyle w:val="a7"/>
          </w:rPr>
          <w:t>https://www.ddc.co.jp</w:t>
        </w:r>
      </w:hyperlink>
    </w:p>
    <w:p w14:paraId="5BED094C" w14:textId="1F0AE142" w:rsidR="00C969EE" w:rsidRDefault="00F730E4" w:rsidP="00C969EE">
      <w:pPr>
        <w:widowControl/>
        <w:snapToGrid/>
        <w:spacing w:line="240" w:lineRule="auto"/>
        <w:jc w:val="left"/>
      </w:pPr>
      <w:r>
        <w:rPr>
          <w:rFonts w:hint="eastAsia"/>
        </w:rPr>
        <w:t>製品</w:t>
      </w:r>
      <w:r w:rsidR="00C969EE">
        <w:t>サイト</w:t>
      </w:r>
      <w:r w:rsidR="00C969EE" w:rsidRPr="00631877">
        <w:t>：</w:t>
      </w:r>
      <w:hyperlink r:id="rId16" w:history="1">
        <w:r w:rsidR="0002089C" w:rsidRPr="003F7D80">
          <w:rPr>
            <w:rStyle w:val="a7"/>
          </w:rPr>
          <w:t>https://glasspack.jp/eco-logi-pack</w:t>
        </w:r>
      </w:hyperlink>
    </w:p>
    <w:p w14:paraId="2F8A93FC" w14:textId="77777777" w:rsidR="00C969EE" w:rsidRDefault="00C969EE" w:rsidP="00C969EE">
      <w:pPr>
        <w:widowControl/>
        <w:snapToGrid/>
        <w:spacing w:line="240" w:lineRule="auto"/>
        <w:jc w:val="left"/>
      </w:pPr>
    </w:p>
    <w:p w14:paraId="725BE92F" w14:textId="77777777" w:rsidR="00C969EE" w:rsidRDefault="00C969EE" w:rsidP="00C969EE">
      <w:pPr>
        <w:widowControl/>
        <w:snapToGrid/>
        <w:spacing w:line="240" w:lineRule="auto"/>
        <w:jc w:val="left"/>
      </w:pPr>
      <w:r>
        <w:rPr>
          <w:rFonts w:hint="eastAsia"/>
        </w:rPr>
        <w:t>＜報道関係者様からのお問い合わせ先＞</w:t>
      </w:r>
    </w:p>
    <w:p w14:paraId="4B0DAA95" w14:textId="550C6F52" w:rsidR="00C969EE" w:rsidRDefault="00C969EE" w:rsidP="00C969EE">
      <w:pPr>
        <w:widowControl/>
        <w:snapToGrid/>
        <w:spacing w:line="240" w:lineRule="auto"/>
        <w:jc w:val="left"/>
      </w:pPr>
      <w:r>
        <w:rPr>
          <w:rFonts w:hint="eastAsia"/>
        </w:rPr>
        <w:t xml:space="preserve">株式会社吉田印刷所　</w:t>
      </w:r>
      <w:r w:rsidR="00F64701" w:rsidRPr="00F64701">
        <w:t>グラスパックチーム</w:t>
      </w:r>
    </w:p>
    <w:p w14:paraId="6655EF5E" w14:textId="4634248B" w:rsidR="00C969EE" w:rsidRDefault="00C969EE" w:rsidP="00C969EE">
      <w:pPr>
        <w:widowControl/>
        <w:snapToGrid/>
        <w:spacing w:line="240" w:lineRule="auto"/>
        <w:jc w:val="left"/>
      </w:pPr>
      <w:r>
        <w:t>TEL</w:t>
      </w:r>
      <w:r>
        <w:t>：</w:t>
      </w:r>
      <w:r>
        <w:t>0250-</w:t>
      </w:r>
      <w:r w:rsidR="00F94347">
        <w:rPr>
          <w:rFonts w:hint="eastAsia"/>
        </w:rPr>
        <w:t>43-6144</w:t>
      </w:r>
      <w:r w:rsidR="00F64701">
        <w:rPr>
          <w:rFonts w:hint="eastAsia"/>
          <w:kern w:val="0"/>
        </w:rPr>
        <w:t>（平日</w:t>
      </w:r>
      <w:r w:rsidR="00F64701">
        <w:rPr>
          <w:rFonts w:hint="eastAsia"/>
          <w:kern w:val="0"/>
        </w:rPr>
        <w:t>9:00</w:t>
      </w:r>
      <w:r w:rsidR="00F64701">
        <w:rPr>
          <w:rFonts w:hint="eastAsia"/>
          <w:kern w:val="0"/>
        </w:rPr>
        <w:t>～</w:t>
      </w:r>
      <w:r w:rsidR="00F64701">
        <w:rPr>
          <w:rFonts w:hint="eastAsia"/>
          <w:kern w:val="0"/>
        </w:rPr>
        <w:t>17:00</w:t>
      </w:r>
      <w:r w:rsidR="00F64701">
        <w:rPr>
          <w:rFonts w:hint="eastAsia"/>
          <w:kern w:val="0"/>
        </w:rPr>
        <w:t>）</w:t>
      </w:r>
    </w:p>
    <w:p w14:paraId="09CCCFCE" w14:textId="6D8F7A16" w:rsidR="00C969EE" w:rsidRDefault="00F94347" w:rsidP="00C969EE">
      <w:pPr>
        <w:widowControl/>
        <w:snapToGrid/>
        <w:spacing w:line="240" w:lineRule="auto"/>
        <w:jc w:val="left"/>
      </w:pPr>
      <w:r>
        <w:rPr>
          <w:rFonts w:hint="eastAsia"/>
        </w:rPr>
        <w:t>メールフォーム：</w:t>
      </w:r>
      <w:hyperlink r:id="rId17" w:history="1">
        <w:r w:rsidRPr="00AD6FEA">
          <w:rPr>
            <w:rStyle w:val="a7"/>
          </w:rPr>
          <w:t>https://glasspack.jp/contact</w:t>
        </w:r>
      </w:hyperlink>
    </w:p>
    <w:p w14:paraId="76D58E48" w14:textId="77777777" w:rsidR="00F94347" w:rsidRDefault="00F94347" w:rsidP="00C969EE">
      <w:pPr>
        <w:widowControl/>
        <w:snapToGrid/>
        <w:spacing w:line="240" w:lineRule="auto"/>
        <w:jc w:val="left"/>
      </w:pPr>
    </w:p>
    <w:sectPr w:rsidR="00F94347">
      <w:pgSz w:w="11906" w:h="16838"/>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709A2" w14:textId="77777777" w:rsidR="00E745BA" w:rsidRDefault="00E745BA" w:rsidP="000A042C">
      <w:pPr>
        <w:spacing w:line="240" w:lineRule="auto"/>
      </w:pPr>
      <w:r>
        <w:separator/>
      </w:r>
    </w:p>
  </w:endnote>
  <w:endnote w:type="continuationSeparator" w:id="0">
    <w:p w14:paraId="014CE18C" w14:textId="77777777" w:rsidR="00E745BA" w:rsidRDefault="00E745BA" w:rsidP="000A042C">
      <w:pPr>
        <w:spacing w:line="240" w:lineRule="auto"/>
      </w:pPr>
      <w:r>
        <w:continuationSeparator/>
      </w:r>
    </w:p>
  </w:endnote>
  <w:endnote w:type="continuationNotice" w:id="1">
    <w:p w14:paraId="1EEDF989" w14:textId="77777777" w:rsidR="00E745BA" w:rsidRDefault="00E745B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BIZ UDゴシック">
    <w:panose1 w:val="020B0400000000000000"/>
    <w:charset w:val="80"/>
    <w:family w:val="moder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67E48" w14:textId="77777777" w:rsidR="00E745BA" w:rsidRDefault="00E745BA" w:rsidP="000A042C">
      <w:pPr>
        <w:spacing w:line="240" w:lineRule="auto"/>
      </w:pPr>
      <w:r>
        <w:separator/>
      </w:r>
    </w:p>
  </w:footnote>
  <w:footnote w:type="continuationSeparator" w:id="0">
    <w:p w14:paraId="2D85DE74" w14:textId="77777777" w:rsidR="00E745BA" w:rsidRDefault="00E745BA" w:rsidP="000A042C">
      <w:pPr>
        <w:spacing w:line="240" w:lineRule="auto"/>
      </w:pPr>
      <w:r>
        <w:continuationSeparator/>
      </w:r>
    </w:p>
  </w:footnote>
  <w:footnote w:type="continuationNotice" w:id="1">
    <w:p w14:paraId="25D77888" w14:textId="77777777" w:rsidR="00E745BA" w:rsidRDefault="00E745BA">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8187B"/>
    <w:multiLevelType w:val="hybridMultilevel"/>
    <w:tmpl w:val="BB50843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31693C57"/>
    <w:multiLevelType w:val="hybridMultilevel"/>
    <w:tmpl w:val="0EB6DC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AEF242C"/>
    <w:multiLevelType w:val="hybridMultilevel"/>
    <w:tmpl w:val="8CB8D3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0455592"/>
    <w:multiLevelType w:val="hybridMultilevel"/>
    <w:tmpl w:val="F0326B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643448F"/>
    <w:multiLevelType w:val="hybridMultilevel"/>
    <w:tmpl w:val="E264D57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690F384F"/>
    <w:multiLevelType w:val="hybridMultilevel"/>
    <w:tmpl w:val="E2602A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441800640">
    <w:abstractNumId w:val="1"/>
  </w:num>
  <w:num w:numId="2" w16cid:durableId="2141486353">
    <w:abstractNumId w:val="2"/>
  </w:num>
  <w:num w:numId="3" w16cid:durableId="1422725840">
    <w:abstractNumId w:val="5"/>
  </w:num>
  <w:num w:numId="4" w16cid:durableId="626666178">
    <w:abstractNumId w:val="0"/>
  </w:num>
  <w:num w:numId="5" w16cid:durableId="1540045235">
    <w:abstractNumId w:val="4"/>
  </w:num>
  <w:num w:numId="6" w16cid:durableId="10308359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BFC7A91"/>
    <w:rsid w:val="00002FB4"/>
    <w:rsid w:val="00003266"/>
    <w:rsid w:val="000130E1"/>
    <w:rsid w:val="0001343B"/>
    <w:rsid w:val="00016C34"/>
    <w:rsid w:val="0002089C"/>
    <w:rsid w:val="00021101"/>
    <w:rsid w:val="000262AB"/>
    <w:rsid w:val="00030A2E"/>
    <w:rsid w:val="00032DE6"/>
    <w:rsid w:val="00040631"/>
    <w:rsid w:val="00042155"/>
    <w:rsid w:val="000427A5"/>
    <w:rsid w:val="00042B18"/>
    <w:rsid w:val="000525FF"/>
    <w:rsid w:val="00062252"/>
    <w:rsid w:val="00067E85"/>
    <w:rsid w:val="00076389"/>
    <w:rsid w:val="000800A6"/>
    <w:rsid w:val="00084B67"/>
    <w:rsid w:val="00093C1E"/>
    <w:rsid w:val="0009432E"/>
    <w:rsid w:val="0009597A"/>
    <w:rsid w:val="000A042C"/>
    <w:rsid w:val="000B00A9"/>
    <w:rsid w:val="000B10E6"/>
    <w:rsid w:val="000B7828"/>
    <w:rsid w:val="000C6A03"/>
    <w:rsid w:val="000C7246"/>
    <w:rsid w:val="000E4CB3"/>
    <w:rsid w:val="000E61E9"/>
    <w:rsid w:val="000F29A5"/>
    <w:rsid w:val="000F48E0"/>
    <w:rsid w:val="00103F27"/>
    <w:rsid w:val="00105112"/>
    <w:rsid w:val="001069F5"/>
    <w:rsid w:val="00113D95"/>
    <w:rsid w:val="0011742C"/>
    <w:rsid w:val="00117B07"/>
    <w:rsid w:val="00121D03"/>
    <w:rsid w:val="00123B38"/>
    <w:rsid w:val="00124742"/>
    <w:rsid w:val="00132409"/>
    <w:rsid w:val="00136CAF"/>
    <w:rsid w:val="00143FE2"/>
    <w:rsid w:val="00147A2D"/>
    <w:rsid w:val="001505A8"/>
    <w:rsid w:val="00157955"/>
    <w:rsid w:val="0016009E"/>
    <w:rsid w:val="001613E9"/>
    <w:rsid w:val="001955F3"/>
    <w:rsid w:val="001A084B"/>
    <w:rsid w:val="001B0590"/>
    <w:rsid w:val="001B05DC"/>
    <w:rsid w:val="001C1FBA"/>
    <w:rsid w:val="001C3812"/>
    <w:rsid w:val="001E5A12"/>
    <w:rsid w:val="001F354B"/>
    <w:rsid w:val="00202ED6"/>
    <w:rsid w:val="002033A4"/>
    <w:rsid w:val="002225B9"/>
    <w:rsid w:val="00227C1E"/>
    <w:rsid w:val="002348EB"/>
    <w:rsid w:val="00234991"/>
    <w:rsid w:val="0023557C"/>
    <w:rsid w:val="002409F6"/>
    <w:rsid w:val="00244364"/>
    <w:rsid w:val="0024581E"/>
    <w:rsid w:val="00253FA8"/>
    <w:rsid w:val="00255517"/>
    <w:rsid w:val="002735D5"/>
    <w:rsid w:val="0028061F"/>
    <w:rsid w:val="002827E7"/>
    <w:rsid w:val="00282D80"/>
    <w:rsid w:val="0029374A"/>
    <w:rsid w:val="00294787"/>
    <w:rsid w:val="002A0EB9"/>
    <w:rsid w:val="002A3CD5"/>
    <w:rsid w:val="002B7BFC"/>
    <w:rsid w:val="002D080A"/>
    <w:rsid w:val="002D56B0"/>
    <w:rsid w:val="002D6CA9"/>
    <w:rsid w:val="002D76A6"/>
    <w:rsid w:val="002E006C"/>
    <w:rsid w:val="002E1635"/>
    <w:rsid w:val="002E5FFF"/>
    <w:rsid w:val="002F5350"/>
    <w:rsid w:val="002F64BF"/>
    <w:rsid w:val="00313159"/>
    <w:rsid w:val="00321A71"/>
    <w:rsid w:val="0032369B"/>
    <w:rsid w:val="00335FAC"/>
    <w:rsid w:val="003418D0"/>
    <w:rsid w:val="00344EDB"/>
    <w:rsid w:val="003450A4"/>
    <w:rsid w:val="00346DFC"/>
    <w:rsid w:val="00347AE5"/>
    <w:rsid w:val="00371832"/>
    <w:rsid w:val="00374246"/>
    <w:rsid w:val="00376282"/>
    <w:rsid w:val="00377457"/>
    <w:rsid w:val="003817CC"/>
    <w:rsid w:val="003859B1"/>
    <w:rsid w:val="003A2290"/>
    <w:rsid w:val="003A3EC4"/>
    <w:rsid w:val="003A432E"/>
    <w:rsid w:val="003A5EB5"/>
    <w:rsid w:val="003A62FD"/>
    <w:rsid w:val="003B7F49"/>
    <w:rsid w:val="003C4FD2"/>
    <w:rsid w:val="003D5FA8"/>
    <w:rsid w:val="003D7F74"/>
    <w:rsid w:val="003E7C18"/>
    <w:rsid w:val="00400373"/>
    <w:rsid w:val="0040202B"/>
    <w:rsid w:val="00402464"/>
    <w:rsid w:val="00402B49"/>
    <w:rsid w:val="0040322E"/>
    <w:rsid w:val="004073D6"/>
    <w:rsid w:val="0042206E"/>
    <w:rsid w:val="00422195"/>
    <w:rsid w:val="00426ED9"/>
    <w:rsid w:val="004271A4"/>
    <w:rsid w:val="004334A1"/>
    <w:rsid w:val="00433547"/>
    <w:rsid w:val="00437CBA"/>
    <w:rsid w:val="00444930"/>
    <w:rsid w:val="00445707"/>
    <w:rsid w:val="0044786F"/>
    <w:rsid w:val="00451642"/>
    <w:rsid w:val="00452AF2"/>
    <w:rsid w:val="00464FE2"/>
    <w:rsid w:val="004730EE"/>
    <w:rsid w:val="0047325A"/>
    <w:rsid w:val="00480160"/>
    <w:rsid w:val="0048083A"/>
    <w:rsid w:val="0048461B"/>
    <w:rsid w:val="0048493D"/>
    <w:rsid w:val="004861BA"/>
    <w:rsid w:val="00496130"/>
    <w:rsid w:val="004C0579"/>
    <w:rsid w:val="004C1A1B"/>
    <w:rsid w:val="004C7302"/>
    <w:rsid w:val="004E13D2"/>
    <w:rsid w:val="004E7C80"/>
    <w:rsid w:val="004F3653"/>
    <w:rsid w:val="005038CC"/>
    <w:rsid w:val="00510217"/>
    <w:rsid w:val="0051138B"/>
    <w:rsid w:val="00523B15"/>
    <w:rsid w:val="005342F4"/>
    <w:rsid w:val="00535056"/>
    <w:rsid w:val="0053523E"/>
    <w:rsid w:val="00536D7A"/>
    <w:rsid w:val="0054052A"/>
    <w:rsid w:val="00541630"/>
    <w:rsid w:val="0054716C"/>
    <w:rsid w:val="00560D58"/>
    <w:rsid w:val="005624A4"/>
    <w:rsid w:val="0056642D"/>
    <w:rsid w:val="00582AEB"/>
    <w:rsid w:val="00584BC4"/>
    <w:rsid w:val="00586088"/>
    <w:rsid w:val="00586F3A"/>
    <w:rsid w:val="00596EC9"/>
    <w:rsid w:val="005B43CE"/>
    <w:rsid w:val="005B5030"/>
    <w:rsid w:val="005B6DB1"/>
    <w:rsid w:val="005C1074"/>
    <w:rsid w:val="005C118A"/>
    <w:rsid w:val="005C658E"/>
    <w:rsid w:val="005D1805"/>
    <w:rsid w:val="005D5576"/>
    <w:rsid w:val="005E21CB"/>
    <w:rsid w:val="005E73D4"/>
    <w:rsid w:val="005F2677"/>
    <w:rsid w:val="00610350"/>
    <w:rsid w:val="0062452E"/>
    <w:rsid w:val="00631877"/>
    <w:rsid w:val="006318D0"/>
    <w:rsid w:val="0063444D"/>
    <w:rsid w:val="00645F12"/>
    <w:rsid w:val="00646115"/>
    <w:rsid w:val="006612F9"/>
    <w:rsid w:val="0066351B"/>
    <w:rsid w:val="00664BDA"/>
    <w:rsid w:val="0067576B"/>
    <w:rsid w:val="00680E5D"/>
    <w:rsid w:val="00680E86"/>
    <w:rsid w:val="00680F8E"/>
    <w:rsid w:val="0068189F"/>
    <w:rsid w:val="006A1356"/>
    <w:rsid w:val="006A32DC"/>
    <w:rsid w:val="006A529F"/>
    <w:rsid w:val="006B3127"/>
    <w:rsid w:val="006B4025"/>
    <w:rsid w:val="006B6045"/>
    <w:rsid w:val="006C0159"/>
    <w:rsid w:val="006E2C87"/>
    <w:rsid w:val="006F5660"/>
    <w:rsid w:val="00700684"/>
    <w:rsid w:val="00705539"/>
    <w:rsid w:val="00710723"/>
    <w:rsid w:val="00711739"/>
    <w:rsid w:val="00716C40"/>
    <w:rsid w:val="00721ECC"/>
    <w:rsid w:val="00725D16"/>
    <w:rsid w:val="007266AF"/>
    <w:rsid w:val="00730011"/>
    <w:rsid w:val="00731A62"/>
    <w:rsid w:val="007321FA"/>
    <w:rsid w:val="0073310E"/>
    <w:rsid w:val="00755C55"/>
    <w:rsid w:val="007568FF"/>
    <w:rsid w:val="0077046A"/>
    <w:rsid w:val="00774D0A"/>
    <w:rsid w:val="00781926"/>
    <w:rsid w:val="0078665C"/>
    <w:rsid w:val="00790176"/>
    <w:rsid w:val="0079337B"/>
    <w:rsid w:val="0079676E"/>
    <w:rsid w:val="007C198A"/>
    <w:rsid w:val="007C1D41"/>
    <w:rsid w:val="007C4CEE"/>
    <w:rsid w:val="007D226C"/>
    <w:rsid w:val="007D2BE7"/>
    <w:rsid w:val="007D2CC1"/>
    <w:rsid w:val="007F3627"/>
    <w:rsid w:val="007F4C66"/>
    <w:rsid w:val="00804D49"/>
    <w:rsid w:val="00805CE9"/>
    <w:rsid w:val="008076BC"/>
    <w:rsid w:val="008127C3"/>
    <w:rsid w:val="008205F5"/>
    <w:rsid w:val="00820D86"/>
    <w:rsid w:val="00822547"/>
    <w:rsid w:val="00822F89"/>
    <w:rsid w:val="00827B7B"/>
    <w:rsid w:val="00835937"/>
    <w:rsid w:val="00836D2B"/>
    <w:rsid w:val="008432AB"/>
    <w:rsid w:val="00845EB0"/>
    <w:rsid w:val="00852535"/>
    <w:rsid w:val="0085778D"/>
    <w:rsid w:val="00861F52"/>
    <w:rsid w:val="008662A0"/>
    <w:rsid w:val="00866906"/>
    <w:rsid w:val="0086734C"/>
    <w:rsid w:val="008770FB"/>
    <w:rsid w:val="0087793E"/>
    <w:rsid w:val="00881AF1"/>
    <w:rsid w:val="0088220F"/>
    <w:rsid w:val="008852A8"/>
    <w:rsid w:val="008C3902"/>
    <w:rsid w:val="008C5BA0"/>
    <w:rsid w:val="008C6DFE"/>
    <w:rsid w:val="008D0604"/>
    <w:rsid w:val="008D6ABB"/>
    <w:rsid w:val="008E2AEA"/>
    <w:rsid w:val="008E3CB2"/>
    <w:rsid w:val="008E4A74"/>
    <w:rsid w:val="008F10E3"/>
    <w:rsid w:val="00900D0B"/>
    <w:rsid w:val="0090367F"/>
    <w:rsid w:val="0090412A"/>
    <w:rsid w:val="009061A3"/>
    <w:rsid w:val="00907A0C"/>
    <w:rsid w:val="00924894"/>
    <w:rsid w:val="00933F4E"/>
    <w:rsid w:val="00934BD2"/>
    <w:rsid w:val="00943655"/>
    <w:rsid w:val="00945460"/>
    <w:rsid w:val="00954317"/>
    <w:rsid w:val="00956FB0"/>
    <w:rsid w:val="009655DE"/>
    <w:rsid w:val="00973BEB"/>
    <w:rsid w:val="0098502F"/>
    <w:rsid w:val="0099001C"/>
    <w:rsid w:val="009B4BBD"/>
    <w:rsid w:val="009D2035"/>
    <w:rsid w:val="009E0BE8"/>
    <w:rsid w:val="009F044A"/>
    <w:rsid w:val="009F0ACE"/>
    <w:rsid w:val="00A01D05"/>
    <w:rsid w:val="00A04AB7"/>
    <w:rsid w:val="00A33C89"/>
    <w:rsid w:val="00A371D3"/>
    <w:rsid w:val="00A37B54"/>
    <w:rsid w:val="00A40581"/>
    <w:rsid w:val="00A64E45"/>
    <w:rsid w:val="00A711A4"/>
    <w:rsid w:val="00A73CAF"/>
    <w:rsid w:val="00A75932"/>
    <w:rsid w:val="00A87F71"/>
    <w:rsid w:val="00A94ABE"/>
    <w:rsid w:val="00A96A00"/>
    <w:rsid w:val="00AA2C5A"/>
    <w:rsid w:val="00AA30F2"/>
    <w:rsid w:val="00AB4A22"/>
    <w:rsid w:val="00AC4BAE"/>
    <w:rsid w:val="00AC59EA"/>
    <w:rsid w:val="00AD5293"/>
    <w:rsid w:val="00AE7BA5"/>
    <w:rsid w:val="00AF2FA3"/>
    <w:rsid w:val="00AF7785"/>
    <w:rsid w:val="00B00AC2"/>
    <w:rsid w:val="00B04B09"/>
    <w:rsid w:val="00B065A8"/>
    <w:rsid w:val="00B078BB"/>
    <w:rsid w:val="00B133AE"/>
    <w:rsid w:val="00B35F17"/>
    <w:rsid w:val="00B501EE"/>
    <w:rsid w:val="00B54EDD"/>
    <w:rsid w:val="00B57204"/>
    <w:rsid w:val="00B618E4"/>
    <w:rsid w:val="00B64DD8"/>
    <w:rsid w:val="00B65DB9"/>
    <w:rsid w:val="00B67ADC"/>
    <w:rsid w:val="00B73C43"/>
    <w:rsid w:val="00B81A49"/>
    <w:rsid w:val="00B83F25"/>
    <w:rsid w:val="00B912E0"/>
    <w:rsid w:val="00B92AB6"/>
    <w:rsid w:val="00BA0252"/>
    <w:rsid w:val="00BA20F3"/>
    <w:rsid w:val="00BA4FA1"/>
    <w:rsid w:val="00BB5CB5"/>
    <w:rsid w:val="00BB6F8E"/>
    <w:rsid w:val="00BC7297"/>
    <w:rsid w:val="00BD06B3"/>
    <w:rsid w:val="00BD4CBC"/>
    <w:rsid w:val="00BD5E1F"/>
    <w:rsid w:val="00BE34E4"/>
    <w:rsid w:val="00BE71DB"/>
    <w:rsid w:val="00BF2D27"/>
    <w:rsid w:val="00BF2F6A"/>
    <w:rsid w:val="00BF358F"/>
    <w:rsid w:val="00C00E77"/>
    <w:rsid w:val="00C23474"/>
    <w:rsid w:val="00C25DFB"/>
    <w:rsid w:val="00C30980"/>
    <w:rsid w:val="00C31C37"/>
    <w:rsid w:val="00C320FE"/>
    <w:rsid w:val="00C34F96"/>
    <w:rsid w:val="00C35D81"/>
    <w:rsid w:val="00C41E9C"/>
    <w:rsid w:val="00C5559A"/>
    <w:rsid w:val="00C60CF8"/>
    <w:rsid w:val="00C72AB9"/>
    <w:rsid w:val="00C737DA"/>
    <w:rsid w:val="00C9231C"/>
    <w:rsid w:val="00C9646E"/>
    <w:rsid w:val="00C969EE"/>
    <w:rsid w:val="00CA1CCE"/>
    <w:rsid w:val="00CA5642"/>
    <w:rsid w:val="00CB4BA2"/>
    <w:rsid w:val="00CC0413"/>
    <w:rsid w:val="00CD098A"/>
    <w:rsid w:val="00CE043F"/>
    <w:rsid w:val="00CE284B"/>
    <w:rsid w:val="00CE53DC"/>
    <w:rsid w:val="00CE6EE8"/>
    <w:rsid w:val="00CE732B"/>
    <w:rsid w:val="00CF4EF9"/>
    <w:rsid w:val="00D0190B"/>
    <w:rsid w:val="00D049EB"/>
    <w:rsid w:val="00D05453"/>
    <w:rsid w:val="00D07C45"/>
    <w:rsid w:val="00D14EE6"/>
    <w:rsid w:val="00D27B22"/>
    <w:rsid w:val="00D31DD4"/>
    <w:rsid w:val="00D47D53"/>
    <w:rsid w:val="00D7058D"/>
    <w:rsid w:val="00D715B0"/>
    <w:rsid w:val="00D81563"/>
    <w:rsid w:val="00DA5135"/>
    <w:rsid w:val="00DA5994"/>
    <w:rsid w:val="00DA604B"/>
    <w:rsid w:val="00DB289C"/>
    <w:rsid w:val="00DB2EA7"/>
    <w:rsid w:val="00DB31CE"/>
    <w:rsid w:val="00DB74E4"/>
    <w:rsid w:val="00DC07F8"/>
    <w:rsid w:val="00DC40D2"/>
    <w:rsid w:val="00DC76E6"/>
    <w:rsid w:val="00DD4CDC"/>
    <w:rsid w:val="00DE2870"/>
    <w:rsid w:val="00DE60C5"/>
    <w:rsid w:val="00DE6662"/>
    <w:rsid w:val="00DF1C3B"/>
    <w:rsid w:val="00E01EBF"/>
    <w:rsid w:val="00E04A08"/>
    <w:rsid w:val="00E16D81"/>
    <w:rsid w:val="00E17BBD"/>
    <w:rsid w:val="00E204CF"/>
    <w:rsid w:val="00E20851"/>
    <w:rsid w:val="00E21DB6"/>
    <w:rsid w:val="00E26F26"/>
    <w:rsid w:val="00E31B23"/>
    <w:rsid w:val="00E31D8F"/>
    <w:rsid w:val="00E37655"/>
    <w:rsid w:val="00E504A9"/>
    <w:rsid w:val="00E5483B"/>
    <w:rsid w:val="00E5495E"/>
    <w:rsid w:val="00E745BA"/>
    <w:rsid w:val="00E74D7D"/>
    <w:rsid w:val="00E86219"/>
    <w:rsid w:val="00E90104"/>
    <w:rsid w:val="00E90D42"/>
    <w:rsid w:val="00E94B8A"/>
    <w:rsid w:val="00E9560C"/>
    <w:rsid w:val="00E95A47"/>
    <w:rsid w:val="00E96F54"/>
    <w:rsid w:val="00E975B9"/>
    <w:rsid w:val="00EA495F"/>
    <w:rsid w:val="00ED4E14"/>
    <w:rsid w:val="00ED53B5"/>
    <w:rsid w:val="00EE09ED"/>
    <w:rsid w:val="00EE0A4F"/>
    <w:rsid w:val="00EE0DE8"/>
    <w:rsid w:val="00EE36FA"/>
    <w:rsid w:val="00EF413C"/>
    <w:rsid w:val="00EF676A"/>
    <w:rsid w:val="00EF7933"/>
    <w:rsid w:val="00F012E8"/>
    <w:rsid w:val="00F02E99"/>
    <w:rsid w:val="00F112B2"/>
    <w:rsid w:val="00F11B2E"/>
    <w:rsid w:val="00F267B2"/>
    <w:rsid w:val="00F44134"/>
    <w:rsid w:val="00F617B8"/>
    <w:rsid w:val="00F64701"/>
    <w:rsid w:val="00F730E4"/>
    <w:rsid w:val="00F74151"/>
    <w:rsid w:val="00F82D17"/>
    <w:rsid w:val="00F92DE9"/>
    <w:rsid w:val="00F94347"/>
    <w:rsid w:val="00F94C2E"/>
    <w:rsid w:val="00F94F52"/>
    <w:rsid w:val="00FA01C1"/>
    <w:rsid w:val="00FA518F"/>
    <w:rsid w:val="00FA6CA3"/>
    <w:rsid w:val="00FB0D2C"/>
    <w:rsid w:val="00FB1EB5"/>
    <w:rsid w:val="00FC372F"/>
    <w:rsid w:val="00FC3A5D"/>
    <w:rsid w:val="00FD1B5B"/>
    <w:rsid w:val="00FE7C84"/>
    <w:rsid w:val="00FF038F"/>
    <w:rsid w:val="0788AD0B"/>
    <w:rsid w:val="078C87BB"/>
    <w:rsid w:val="092359A7"/>
    <w:rsid w:val="0ECA9B9F"/>
    <w:rsid w:val="12DBCEC5"/>
    <w:rsid w:val="1361FF78"/>
    <w:rsid w:val="1596C737"/>
    <w:rsid w:val="16D2B77F"/>
    <w:rsid w:val="190FA801"/>
    <w:rsid w:val="196E599F"/>
    <w:rsid w:val="1BF38C22"/>
    <w:rsid w:val="1EAB58E8"/>
    <w:rsid w:val="219D1E22"/>
    <w:rsid w:val="236BF271"/>
    <w:rsid w:val="2A78C2E4"/>
    <w:rsid w:val="2BFC7A91"/>
    <w:rsid w:val="2D600A53"/>
    <w:rsid w:val="2DF8A3D8"/>
    <w:rsid w:val="2E418E8B"/>
    <w:rsid w:val="3630BF8D"/>
    <w:rsid w:val="36EB391E"/>
    <w:rsid w:val="3B5F865A"/>
    <w:rsid w:val="3C713053"/>
    <w:rsid w:val="418C1B5E"/>
    <w:rsid w:val="44A6FCD7"/>
    <w:rsid w:val="46FFB6F6"/>
    <w:rsid w:val="5375D304"/>
    <w:rsid w:val="53881123"/>
    <w:rsid w:val="55A34509"/>
    <w:rsid w:val="6038D5B8"/>
    <w:rsid w:val="620CDD28"/>
    <w:rsid w:val="690970AE"/>
    <w:rsid w:val="6A06D6CE"/>
    <w:rsid w:val="6FAD09A8"/>
    <w:rsid w:val="741DBE0A"/>
    <w:rsid w:val="74323D93"/>
    <w:rsid w:val="7F7798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BFC7A91"/>
  <w15:chartTrackingRefBased/>
  <w15:docId w15:val="{E77BBF0F-05B5-4A39-AB82-31E0B7BBD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29A5"/>
    <w:pPr>
      <w:widowControl w:val="0"/>
      <w:snapToGrid w:val="0"/>
      <w:spacing w:line="360" w:lineRule="auto"/>
      <w:jc w:val="both"/>
    </w:pPr>
  </w:style>
  <w:style w:type="paragraph" w:styleId="1">
    <w:name w:val="heading 1"/>
    <w:basedOn w:val="a"/>
    <w:next w:val="a"/>
    <w:link w:val="10"/>
    <w:uiPriority w:val="9"/>
    <w:qFormat/>
    <w:rsid w:val="006612F9"/>
    <w:pPr>
      <w:keepNext/>
      <w:spacing w:beforeLines="100" w:before="100" w:afterLines="50" w:after="50"/>
      <w:outlineLvl w:val="0"/>
    </w:pPr>
    <w:rPr>
      <w:rFonts w:asciiTheme="majorHAnsi" w:eastAsiaTheme="majorEastAsia" w:hAnsiTheme="majorHAnsi" w:cstheme="majorBidi"/>
      <w:b/>
      <w:sz w:val="32"/>
      <w:szCs w:val="24"/>
    </w:rPr>
  </w:style>
  <w:style w:type="paragraph" w:styleId="2">
    <w:name w:val="heading 2"/>
    <w:basedOn w:val="a"/>
    <w:next w:val="a"/>
    <w:link w:val="20"/>
    <w:uiPriority w:val="9"/>
    <w:unhideWhenUsed/>
    <w:qFormat/>
    <w:rsid w:val="006612F9"/>
    <w:pPr>
      <w:keepNext/>
      <w:spacing w:beforeLines="100" w:before="100" w:afterLines="50" w:after="50" w:line="240" w:lineRule="auto"/>
      <w:outlineLvl w:val="1"/>
    </w:pPr>
    <w:rPr>
      <w:rFonts w:asciiTheme="majorHAnsi" w:eastAsiaTheme="majorEastAsia" w:hAnsiTheme="majorHAnsi" w:cstheme="majorBidi"/>
      <w:b/>
      <w:sz w:val="24"/>
    </w:rPr>
  </w:style>
  <w:style w:type="paragraph" w:styleId="3">
    <w:name w:val="heading 3"/>
    <w:basedOn w:val="a"/>
    <w:next w:val="a"/>
    <w:link w:val="30"/>
    <w:uiPriority w:val="9"/>
    <w:unhideWhenUsed/>
    <w:qFormat/>
    <w:rsid w:val="00EF7933"/>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0B00A9"/>
    <w:pPr>
      <w:spacing w:before="240" w:after="120"/>
      <w:jc w:val="center"/>
      <w:outlineLvl w:val="0"/>
    </w:pPr>
    <w:rPr>
      <w:rFonts w:asciiTheme="majorHAnsi" w:eastAsiaTheme="majorEastAsia" w:hAnsiTheme="majorHAnsi" w:cstheme="majorBidi"/>
      <w:b/>
      <w:sz w:val="36"/>
      <w:szCs w:val="32"/>
    </w:rPr>
  </w:style>
  <w:style w:type="character" w:customStyle="1" w:styleId="a4">
    <w:name w:val="表題 (文字)"/>
    <w:basedOn w:val="a0"/>
    <w:link w:val="a3"/>
    <w:uiPriority w:val="10"/>
    <w:rsid w:val="000B00A9"/>
    <w:rPr>
      <w:rFonts w:asciiTheme="majorHAnsi" w:eastAsiaTheme="majorEastAsia" w:hAnsiTheme="majorHAnsi" w:cstheme="majorBidi"/>
      <w:b/>
      <w:sz w:val="36"/>
      <w:szCs w:val="32"/>
    </w:rPr>
  </w:style>
  <w:style w:type="paragraph" w:styleId="a5">
    <w:name w:val="Subtitle"/>
    <w:basedOn w:val="a"/>
    <w:next w:val="a"/>
    <w:link w:val="a6"/>
    <w:uiPriority w:val="11"/>
    <w:qFormat/>
    <w:rsid w:val="00586088"/>
    <w:pPr>
      <w:jc w:val="center"/>
      <w:outlineLvl w:val="1"/>
    </w:pPr>
    <w:rPr>
      <w:sz w:val="24"/>
      <w:szCs w:val="24"/>
    </w:rPr>
  </w:style>
  <w:style w:type="character" w:customStyle="1" w:styleId="a6">
    <w:name w:val="副題 (文字)"/>
    <w:basedOn w:val="a0"/>
    <w:link w:val="a5"/>
    <w:uiPriority w:val="11"/>
    <w:rsid w:val="00586088"/>
    <w:rPr>
      <w:sz w:val="24"/>
      <w:szCs w:val="24"/>
    </w:rPr>
  </w:style>
  <w:style w:type="character" w:customStyle="1" w:styleId="10">
    <w:name w:val="見出し 1 (文字)"/>
    <w:basedOn w:val="a0"/>
    <w:link w:val="1"/>
    <w:uiPriority w:val="9"/>
    <w:rsid w:val="006612F9"/>
    <w:rPr>
      <w:rFonts w:asciiTheme="majorHAnsi" w:eastAsiaTheme="majorEastAsia" w:hAnsiTheme="majorHAnsi" w:cstheme="majorBidi"/>
      <w:b/>
      <w:sz w:val="32"/>
      <w:szCs w:val="24"/>
    </w:rPr>
  </w:style>
  <w:style w:type="character" w:customStyle="1" w:styleId="20">
    <w:name w:val="見出し 2 (文字)"/>
    <w:basedOn w:val="a0"/>
    <w:link w:val="2"/>
    <w:uiPriority w:val="9"/>
    <w:rsid w:val="006612F9"/>
    <w:rPr>
      <w:rFonts w:asciiTheme="majorHAnsi" w:eastAsiaTheme="majorEastAsia" w:hAnsiTheme="majorHAnsi" w:cstheme="majorBidi"/>
      <w:b/>
      <w:sz w:val="24"/>
    </w:rPr>
  </w:style>
  <w:style w:type="character" w:styleId="a7">
    <w:name w:val="Hyperlink"/>
    <w:basedOn w:val="a0"/>
    <w:uiPriority w:val="99"/>
    <w:unhideWhenUsed/>
    <w:rsid w:val="00BB6F8E"/>
    <w:rPr>
      <w:color w:val="0563C1" w:themeColor="hyperlink"/>
      <w:u w:val="single"/>
    </w:rPr>
  </w:style>
  <w:style w:type="character" w:styleId="a8">
    <w:name w:val="Unresolved Mention"/>
    <w:basedOn w:val="a0"/>
    <w:uiPriority w:val="99"/>
    <w:semiHidden/>
    <w:unhideWhenUsed/>
    <w:rsid w:val="00BB6F8E"/>
    <w:rPr>
      <w:color w:val="605E5C"/>
      <w:shd w:val="clear" w:color="auto" w:fill="E1DFDD"/>
    </w:rPr>
  </w:style>
  <w:style w:type="paragraph" w:styleId="a9">
    <w:name w:val="List Paragraph"/>
    <w:basedOn w:val="a"/>
    <w:uiPriority w:val="34"/>
    <w:qFormat/>
    <w:rsid w:val="006612F9"/>
    <w:pPr>
      <w:ind w:leftChars="400" w:left="840"/>
    </w:pPr>
  </w:style>
  <w:style w:type="character" w:styleId="aa">
    <w:name w:val="annotation reference"/>
    <w:basedOn w:val="a0"/>
    <w:uiPriority w:val="99"/>
    <w:semiHidden/>
    <w:unhideWhenUsed/>
    <w:rsid w:val="004E7C80"/>
    <w:rPr>
      <w:sz w:val="18"/>
      <w:szCs w:val="18"/>
    </w:rPr>
  </w:style>
  <w:style w:type="paragraph" w:styleId="ab">
    <w:name w:val="annotation text"/>
    <w:basedOn w:val="a"/>
    <w:link w:val="ac"/>
    <w:uiPriority w:val="99"/>
    <w:unhideWhenUsed/>
    <w:rsid w:val="004E7C80"/>
    <w:pPr>
      <w:jc w:val="left"/>
    </w:pPr>
  </w:style>
  <w:style w:type="character" w:customStyle="1" w:styleId="ac">
    <w:name w:val="コメント文字列 (文字)"/>
    <w:basedOn w:val="a0"/>
    <w:link w:val="ab"/>
    <w:uiPriority w:val="99"/>
    <w:rsid w:val="004E7C80"/>
  </w:style>
  <w:style w:type="paragraph" w:styleId="ad">
    <w:name w:val="annotation subject"/>
    <w:basedOn w:val="ab"/>
    <w:next w:val="ab"/>
    <w:link w:val="ae"/>
    <w:uiPriority w:val="99"/>
    <w:semiHidden/>
    <w:unhideWhenUsed/>
    <w:rsid w:val="004E7C80"/>
    <w:rPr>
      <w:b/>
      <w:bCs/>
    </w:rPr>
  </w:style>
  <w:style w:type="character" w:customStyle="1" w:styleId="ae">
    <w:name w:val="コメント内容 (文字)"/>
    <w:basedOn w:val="ac"/>
    <w:link w:val="ad"/>
    <w:uiPriority w:val="99"/>
    <w:semiHidden/>
    <w:rsid w:val="004E7C80"/>
    <w:rPr>
      <w:b/>
      <w:bCs/>
    </w:rPr>
  </w:style>
  <w:style w:type="character" w:styleId="af">
    <w:name w:val="Mention"/>
    <w:basedOn w:val="a0"/>
    <w:uiPriority w:val="99"/>
    <w:unhideWhenUsed/>
    <w:rsid w:val="004E7C80"/>
    <w:rPr>
      <w:color w:val="2B579A"/>
      <w:shd w:val="clear" w:color="auto" w:fill="E1DFDD"/>
    </w:rPr>
  </w:style>
  <w:style w:type="paragraph" w:styleId="af0">
    <w:name w:val="header"/>
    <w:basedOn w:val="a"/>
    <w:link w:val="af1"/>
    <w:uiPriority w:val="99"/>
    <w:unhideWhenUsed/>
    <w:rsid w:val="00822F89"/>
    <w:pPr>
      <w:tabs>
        <w:tab w:val="center" w:pos="4252"/>
        <w:tab w:val="right" w:pos="8504"/>
      </w:tabs>
    </w:pPr>
  </w:style>
  <w:style w:type="character" w:customStyle="1" w:styleId="af1">
    <w:name w:val="ヘッダー (文字)"/>
    <w:basedOn w:val="a0"/>
    <w:link w:val="af0"/>
    <w:uiPriority w:val="99"/>
    <w:rsid w:val="000A042C"/>
  </w:style>
  <w:style w:type="paragraph" w:styleId="af2">
    <w:name w:val="footer"/>
    <w:basedOn w:val="a"/>
    <w:link w:val="af3"/>
    <w:uiPriority w:val="99"/>
    <w:unhideWhenUsed/>
    <w:rsid w:val="00822F89"/>
    <w:pPr>
      <w:tabs>
        <w:tab w:val="center" w:pos="4252"/>
        <w:tab w:val="right" w:pos="8504"/>
      </w:tabs>
    </w:pPr>
  </w:style>
  <w:style w:type="character" w:customStyle="1" w:styleId="af3">
    <w:name w:val="フッター (文字)"/>
    <w:basedOn w:val="a0"/>
    <w:link w:val="af2"/>
    <w:uiPriority w:val="99"/>
    <w:rsid w:val="000A042C"/>
  </w:style>
  <w:style w:type="character" w:customStyle="1" w:styleId="30">
    <w:name w:val="見出し 3 (文字)"/>
    <w:basedOn w:val="a0"/>
    <w:link w:val="3"/>
    <w:uiPriority w:val="9"/>
    <w:rsid w:val="00EF7933"/>
    <w:rPr>
      <w:rFonts w:asciiTheme="majorHAnsi" w:eastAsiaTheme="majorEastAsia" w:hAnsiTheme="majorHAnsi" w:cstheme="majorBidi"/>
    </w:rPr>
  </w:style>
  <w:style w:type="character" w:styleId="af4">
    <w:name w:val="FollowedHyperlink"/>
    <w:basedOn w:val="a0"/>
    <w:uiPriority w:val="99"/>
    <w:semiHidden/>
    <w:unhideWhenUsed/>
    <w:rsid w:val="00F92DE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750861">
      <w:bodyDiv w:val="1"/>
      <w:marLeft w:val="0"/>
      <w:marRight w:val="0"/>
      <w:marTop w:val="0"/>
      <w:marBottom w:val="0"/>
      <w:divBdr>
        <w:top w:val="none" w:sz="0" w:space="0" w:color="auto"/>
        <w:left w:val="none" w:sz="0" w:space="0" w:color="auto"/>
        <w:bottom w:val="none" w:sz="0" w:space="0" w:color="auto"/>
        <w:right w:val="none" w:sz="0" w:space="0" w:color="auto"/>
      </w:divBdr>
      <w:divsChild>
        <w:div w:id="178738464">
          <w:marLeft w:val="0"/>
          <w:marRight w:val="0"/>
          <w:marTop w:val="0"/>
          <w:marBottom w:val="0"/>
          <w:divBdr>
            <w:top w:val="none" w:sz="0" w:space="0" w:color="auto"/>
            <w:left w:val="none" w:sz="0" w:space="0" w:color="auto"/>
            <w:bottom w:val="none" w:sz="0" w:space="0" w:color="auto"/>
            <w:right w:val="none" w:sz="0" w:space="0" w:color="auto"/>
          </w:divBdr>
        </w:div>
        <w:div w:id="259413948">
          <w:marLeft w:val="0"/>
          <w:marRight w:val="0"/>
          <w:marTop w:val="0"/>
          <w:marBottom w:val="0"/>
          <w:divBdr>
            <w:top w:val="none" w:sz="0" w:space="0" w:color="auto"/>
            <w:left w:val="none" w:sz="0" w:space="0" w:color="auto"/>
            <w:bottom w:val="none" w:sz="0" w:space="0" w:color="auto"/>
            <w:right w:val="none" w:sz="0" w:space="0" w:color="auto"/>
          </w:divBdr>
        </w:div>
        <w:div w:id="438263732">
          <w:marLeft w:val="0"/>
          <w:marRight w:val="0"/>
          <w:marTop w:val="0"/>
          <w:marBottom w:val="0"/>
          <w:divBdr>
            <w:top w:val="none" w:sz="0" w:space="0" w:color="auto"/>
            <w:left w:val="none" w:sz="0" w:space="0" w:color="auto"/>
            <w:bottom w:val="none" w:sz="0" w:space="0" w:color="auto"/>
            <w:right w:val="none" w:sz="0" w:space="0" w:color="auto"/>
          </w:divBdr>
        </w:div>
        <w:div w:id="471220096">
          <w:marLeft w:val="0"/>
          <w:marRight w:val="0"/>
          <w:marTop w:val="0"/>
          <w:marBottom w:val="0"/>
          <w:divBdr>
            <w:top w:val="none" w:sz="0" w:space="0" w:color="auto"/>
            <w:left w:val="none" w:sz="0" w:space="0" w:color="auto"/>
            <w:bottom w:val="none" w:sz="0" w:space="0" w:color="auto"/>
            <w:right w:val="none" w:sz="0" w:space="0" w:color="auto"/>
          </w:divBdr>
        </w:div>
        <w:div w:id="484709745">
          <w:marLeft w:val="0"/>
          <w:marRight w:val="0"/>
          <w:marTop w:val="0"/>
          <w:marBottom w:val="0"/>
          <w:divBdr>
            <w:top w:val="none" w:sz="0" w:space="0" w:color="auto"/>
            <w:left w:val="none" w:sz="0" w:space="0" w:color="auto"/>
            <w:bottom w:val="none" w:sz="0" w:space="0" w:color="auto"/>
            <w:right w:val="none" w:sz="0" w:space="0" w:color="auto"/>
          </w:divBdr>
        </w:div>
        <w:div w:id="531454883">
          <w:marLeft w:val="0"/>
          <w:marRight w:val="0"/>
          <w:marTop w:val="0"/>
          <w:marBottom w:val="0"/>
          <w:divBdr>
            <w:top w:val="none" w:sz="0" w:space="0" w:color="auto"/>
            <w:left w:val="none" w:sz="0" w:space="0" w:color="auto"/>
            <w:bottom w:val="none" w:sz="0" w:space="0" w:color="auto"/>
            <w:right w:val="none" w:sz="0" w:space="0" w:color="auto"/>
          </w:divBdr>
        </w:div>
        <w:div w:id="634675644">
          <w:marLeft w:val="0"/>
          <w:marRight w:val="0"/>
          <w:marTop w:val="0"/>
          <w:marBottom w:val="0"/>
          <w:divBdr>
            <w:top w:val="none" w:sz="0" w:space="0" w:color="auto"/>
            <w:left w:val="none" w:sz="0" w:space="0" w:color="auto"/>
            <w:bottom w:val="none" w:sz="0" w:space="0" w:color="auto"/>
            <w:right w:val="none" w:sz="0" w:space="0" w:color="auto"/>
          </w:divBdr>
        </w:div>
        <w:div w:id="649597495">
          <w:marLeft w:val="0"/>
          <w:marRight w:val="0"/>
          <w:marTop w:val="0"/>
          <w:marBottom w:val="0"/>
          <w:divBdr>
            <w:top w:val="none" w:sz="0" w:space="0" w:color="auto"/>
            <w:left w:val="none" w:sz="0" w:space="0" w:color="auto"/>
            <w:bottom w:val="none" w:sz="0" w:space="0" w:color="auto"/>
            <w:right w:val="none" w:sz="0" w:space="0" w:color="auto"/>
          </w:divBdr>
        </w:div>
        <w:div w:id="662589223">
          <w:marLeft w:val="0"/>
          <w:marRight w:val="0"/>
          <w:marTop w:val="0"/>
          <w:marBottom w:val="0"/>
          <w:divBdr>
            <w:top w:val="none" w:sz="0" w:space="0" w:color="auto"/>
            <w:left w:val="none" w:sz="0" w:space="0" w:color="auto"/>
            <w:bottom w:val="none" w:sz="0" w:space="0" w:color="auto"/>
            <w:right w:val="none" w:sz="0" w:space="0" w:color="auto"/>
          </w:divBdr>
        </w:div>
        <w:div w:id="707265430">
          <w:marLeft w:val="0"/>
          <w:marRight w:val="0"/>
          <w:marTop w:val="0"/>
          <w:marBottom w:val="0"/>
          <w:divBdr>
            <w:top w:val="none" w:sz="0" w:space="0" w:color="auto"/>
            <w:left w:val="none" w:sz="0" w:space="0" w:color="auto"/>
            <w:bottom w:val="none" w:sz="0" w:space="0" w:color="auto"/>
            <w:right w:val="none" w:sz="0" w:space="0" w:color="auto"/>
          </w:divBdr>
        </w:div>
        <w:div w:id="825898444">
          <w:marLeft w:val="0"/>
          <w:marRight w:val="0"/>
          <w:marTop w:val="0"/>
          <w:marBottom w:val="0"/>
          <w:divBdr>
            <w:top w:val="none" w:sz="0" w:space="0" w:color="auto"/>
            <w:left w:val="none" w:sz="0" w:space="0" w:color="auto"/>
            <w:bottom w:val="none" w:sz="0" w:space="0" w:color="auto"/>
            <w:right w:val="none" w:sz="0" w:space="0" w:color="auto"/>
          </w:divBdr>
        </w:div>
        <w:div w:id="850752570">
          <w:marLeft w:val="0"/>
          <w:marRight w:val="0"/>
          <w:marTop w:val="0"/>
          <w:marBottom w:val="0"/>
          <w:divBdr>
            <w:top w:val="none" w:sz="0" w:space="0" w:color="auto"/>
            <w:left w:val="none" w:sz="0" w:space="0" w:color="auto"/>
            <w:bottom w:val="none" w:sz="0" w:space="0" w:color="auto"/>
            <w:right w:val="none" w:sz="0" w:space="0" w:color="auto"/>
          </w:divBdr>
        </w:div>
        <w:div w:id="1453674162">
          <w:marLeft w:val="0"/>
          <w:marRight w:val="0"/>
          <w:marTop w:val="0"/>
          <w:marBottom w:val="0"/>
          <w:divBdr>
            <w:top w:val="none" w:sz="0" w:space="0" w:color="auto"/>
            <w:left w:val="none" w:sz="0" w:space="0" w:color="auto"/>
            <w:bottom w:val="none" w:sz="0" w:space="0" w:color="auto"/>
            <w:right w:val="none" w:sz="0" w:space="0" w:color="auto"/>
          </w:divBdr>
        </w:div>
        <w:div w:id="1529951402">
          <w:marLeft w:val="0"/>
          <w:marRight w:val="0"/>
          <w:marTop w:val="0"/>
          <w:marBottom w:val="0"/>
          <w:divBdr>
            <w:top w:val="none" w:sz="0" w:space="0" w:color="auto"/>
            <w:left w:val="none" w:sz="0" w:space="0" w:color="auto"/>
            <w:bottom w:val="none" w:sz="0" w:space="0" w:color="auto"/>
            <w:right w:val="none" w:sz="0" w:space="0" w:color="auto"/>
          </w:divBdr>
        </w:div>
        <w:div w:id="1544095066">
          <w:marLeft w:val="0"/>
          <w:marRight w:val="0"/>
          <w:marTop w:val="0"/>
          <w:marBottom w:val="0"/>
          <w:divBdr>
            <w:top w:val="none" w:sz="0" w:space="0" w:color="auto"/>
            <w:left w:val="none" w:sz="0" w:space="0" w:color="auto"/>
            <w:bottom w:val="none" w:sz="0" w:space="0" w:color="auto"/>
            <w:right w:val="none" w:sz="0" w:space="0" w:color="auto"/>
          </w:divBdr>
        </w:div>
        <w:div w:id="1567103231">
          <w:marLeft w:val="0"/>
          <w:marRight w:val="0"/>
          <w:marTop w:val="0"/>
          <w:marBottom w:val="0"/>
          <w:divBdr>
            <w:top w:val="none" w:sz="0" w:space="0" w:color="auto"/>
            <w:left w:val="none" w:sz="0" w:space="0" w:color="auto"/>
            <w:bottom w:val="none" w:sz="0" w:space="0" w:color="auto"/>
            <w:right w:val="none" w:sz="0" w:space="0" w:color="auto"/>
          </w:divBdr>
        </w:div>
        <w:div w:id="1601832765">
          <w:marLeft w:val="0"/>
          <w:marRight w:val="0"/>
          <w:marTop w:val="0"/>
          <w:marBottom w:val="0"/>
          <w:divBdr>
            <w:top w:val="none" w:sz="0" w:space="0" w:color="auto"/>
            <w:left w:val="none" w:sz="0" w:space="0" w:color="auto"/>
            <w:bottom w:val="none" w:sz="0" w:space="0" w:color="auto"/>
            <w:right w:val="none" w:sz="0" w:space="0" w:color="auto"/>
          </w:divBdr>
        </w:div>
        <w:div w:id="1844005168">
          <w:marLeft w:val="0"/>
          <w:marRight w:val="0"/>
          <w:marTop w:val="0"/>
          <w:marBottom w:val="0"/>
          <w:divBdr>
            <w:top w:val="none" w:sz="0" w:space="0" w:color="auto"/>
            <w:left w:val="none" w:sz="0" w:space="0" w:color="auto"/>
            <w:bottom w:val="none" w:sz="0" w:space="0" w:color="auto"/>
            <w:right w:val="none" w:sz="0" w:space="0" w:color="auto"/>
          </w:divBdr>
        </w:div>
        <w:div w:id="1974020916">
          <w:marLeft w:val="0"/>
          <w:marRight w:val="0"/>
          <w:marTop w:val="0"/>
          <w:marBottom w:val="0"/>
          <w:divBdr>
            <w:top w:val="none" w:sz="0" w:space="0" w:color="auto"/>
            <w:left w:val="none" w:sz="0" w:space="0" w:color="auto"/>
            <w:bottom w:val="none" w:sz="0" w:space="0" w:color="auto"/>
            <w:right w:val="none" w:sz="0" w:space="0" w:color="auto"/>
          </w:divBdr>
        </w:div>
        <w:div w:id="1993636388">
          <w:marLeft w:val="0"/>
          <w:marRight w:val="0"/>
          <w:marTop w:val="0"/>
          <w:marBottom w:val="0"/>
          <w:divBdr>
            <w:top w:val="none" w:sz="0" w:space="0" w:color="auto"/>
            <w:left w:val="none" w:sz="0" w:space="0" w:color="auto"/>
            <w:bottom w:val="none" w:sz="0" w:space="0" w:color="auto"/>
            <w:right w:val="none" w:sz="0" w:space="0" w:color="auto"/>
          </w:divBdr>
        </w:div>
        <w:div w:id="2029479451">
          <w:marLeft w:val="0"/>
          <w:marRight w:val="0"/>
          <w:marTop w:val="0"/>
          <w:marBottom w:val="0"/>
          <w:divBdr>
            <w:top w:val="none" w:sz="0" w:space="0" w:color="auto"/>
            <w:left w:val="none" w:sz="0" w:space="0" w:color="auto"/>
            <w:bottom w:val="none" w:sz="0" w:space="0" w:color="auto"/>
            <w:right w:val="none" w:sz="0" w:space="0" w:color="auto"/>
          </w:divBdr>
        </w:div>
        <w:div w:id="20830654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yperlink" Target="https://glasspack.jp/contact" TargetMode="External"/><Relationship Id="rId2" Type="http://schemas.openxmlformats.org/officeDocument/2006/relationships/customXml" Target="../customXml/item2.xml"/><Relationship Id="rId16" Type="http://schemas.openxmlformats.org/officeDocument/2006/relationships/hyperlink" Target="https://glasspack.jp/eco-logi-pac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lasspack.jp/eco-logi-pack" TargetMode="External"/><Relationship Id="rId5" Type="http://schemas.openxmlformats.org/officeDocument/2006/relationships/numbering" Target="numbering.xml"/><Relationship Id="rId15" Type="http://schemas.openxmlformats.org/officeDocument/2006/relationships/hyperlink" Target="https://www.ddc.co.j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IZ UDPゴシック＆BIZ UDゴシック">
      <a:majorFont>
        <a:latin typeface="BIZ UDPゴシック"/>
        <a:ea typeface="BIZ UDゴシック"/>
        <a:cs typeface=""/>
      </a:majorFont>
      <a:minorFont>
        <a:latin typeface="BIZ UDPゴシック"/>
        <a:ea typeface="BIZ UD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8356B8EC6EC4D54892EAA912386C1FD3" ma:contentTypeVersion="16" ma:contentTypeDescription="新しいドキュメントを作成します。" ma:contentTypeScope="" ma:versionID="dd60b0ca4061babf8ac6afd9f9fce503">
  <xsd:schema xmlns:xsd="http://www.w3.org/2001/XMLSchema" xmlns:xs="http://www.w3.org/2001/XMLSchema" xmlns:p="http://schemas.microsoft.com/office/2006/metadata/properties" xmlns:ns2="accacce5-0ed0-4736-8ca1-e9de320e52fe" xmlns:ns3="c3abbd91-7f24-4ab2-a06f-b74fbd2aa04e" targetNamespace="http://schemas.microsoft.com/office/2006/metadata/properties" ma:root="true" ma:fieldsID="47f5d3f5a28cfa94398b55d5c728a465" ns2:_="" ns3:_="">
    <xsd:import namespace="accacce5-0ed0-4736-8ca1-e9de320e52fe"/>
    <xsd:import namespace="c3abbd91-7f24-4ab2-a06f-b74fbd2aa0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cacce5-0ed0-4736-8ca1-e9de320e52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画像タグ" ma:readOnly="false" ma:fieldId="{5cf76f15-5ced-4ddc-b409-7134ff3c332f}" ma:taxonomyMulti="true" ma:sspId="7f94a1e9-495e-4cd3-bef3-f5c83317db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abbd91-7f24-4ab2-a06f-b74fbd2aa04e"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9" nillable="true" ma:displayName="Taxonomy Catch All Column" ma:hidden="true" ma:list="{1b08d0a7-7a28-46c7-9ad5-b3ab1584b41e}" ma:internalName="TaxCatchAll" ma:showField="CatchAllData" ma:web="c3abbd91-7f24-4ab2-a06f-b74fbd2aa0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3abbd91-7f24-4ab2-a06f-b74fbd2aa04e" xsi:nil="true"/>
    <lcf76f155ced4ddcb4097134ff3c332f xmlns="accacce5-0ed0-4736-8ca1-e9de320e52f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B1F9E0-773D-41DC-B364-66D58D9838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cacce5-0ed0-4736-8ca1-e9de320e52fe"/>
    <ds:schemaRef ds:uri="c3abbd91-7f24-4ab2-a06f-b74fbd2aa0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66C953-82FD-41DF-B110-7E6D639A7C56}">
  <ds:schemaRefs>
    <ds:schemaRef ds:uri="http://schemas.microsoft.com/office/2006/metadata/properties"/>
    <ds:schemaRef ds:uri="http://schemas.microsoft.com/office/infopath/2007/PartnerControls"/>
    <ds:schemaRef ds:uri="c3abbd91-7f24-4ab2-a06f-b74fbd2aa04e"/>
    <ds:schemaRef ds:uri="accacce5-0ed0-4736-8ca1-e9de320e52fe"/>
  </ds:schemaRefs>
</ds:datastoreItem>
</file>

<file path=customXml/itemProps3.xml><?xml version="1.0" encoding="utf-8"?>
<ds:datastoreItem xmlns:ds="http://schemas.openxmlformats.org/officeDocument/2006/customXml" ds:itemID="{10653FC8-8671-40F3-9D21-93D1E34302F1}">
  <ds:schemaRefs>
    <ds:schemaRef ds:uri="http://schemas.microsoft.com/sharepoint/v3/contenttype/forms"/>
  </ds:schemaRefs>
</ds:datastoreItem>
</file>

<file path=customXml/itemProps4.xml><?xml version="1.0" encoding="utf-8"?>
<ds:datastoreItem xmlns:ds="http://schemas.openxmlformats.org/officeDocument/2006/customXml" ds:itemID="{AC88EAD5-630E-4F41-93FB-47F1A5492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420</TotalTime>
  <Pages>5</Pages>
  <Words>1568</Words>
  <Characters>1694</Characters>
  <Application>Microsoft Office Word</Application>
  <DocSecurity>0</DocSecurity>
  <Lines>77</Lines>
  <Paragraphs>70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笹川 純一</dc:creator>
  <cp:keywords/>
  <dc:description/>
  <cp:lastModifiedBy>笹川 純一</cp:lastModifiedBy>
  <cp:revision>75</cp:revision>
  <cp:lastPrinted>2026-05-08T08:31:00Z</cp:lastPrinted>
  <dcterms:created xsi:type="dcterms:W3CDTF">2026-05-08T07:48:00Z</dcterms:created>
  <dcterms:modified xsi:type="dcterms:W3CDTF">2026-05-11T07:46:00Z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0x0101008356B8EC6EC4D54892EAA912386C1FD3</vt:lpwstr>
  </property>
  <property fmtid="{D5CDD505-2E9C-101B-9397-08002B2CF9AE}" pid="3" name="MediaServiceImageTags">
    <vt:lpwstr/>
  </property>
</Properties>
</file>